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5DF1A" w14:textId="77777777" w:rsidR="005F0A32" w:rsidRDefault="005F0A32" w:rsidP="005F0A32">
      <w:pPr>
        <w:jc w:val="center"/>
      </w:pPr>
      <w:r>
        <w:t>Virginia Museum of Fine Arts</w:t>
      </w:r>
    </w:p>
    <w:p w14:paraId="0EDC9D46" w14:textId="77777777" w:rsidR="005F0A32" w:rsidRDefault="00624E1A" w:rsidP="005F0A32">
      <w:pPr>
        <w:jc w:val="center"/>
      </w:pPr>
      <w:r>
        <w:t xml:space="preserve">Minutes </w:t>
      </w:r>
      <w:r w:rsidR="005F0A32">
        <w:t>of the Executive &amp; Governance Committee</w:t>
      </w:r>
      <w:r w:rsidRPr="00624E1A">
        <w:t xml:space="preserve"> </w:t>
      </w:r>
      <w:r>
        <w:t>Meeting</w:t>
      </w:r>
    </w:p>
    <w:p w14:paraId="408A3C14" w14:textId="77777777" w:rsidR="005F0A32" w:rsidRDefault="005F0A32" w:rsidP="005F0A32">
      <w:pPr>
        <w:jc w:val="center"/>
      </w:pPr>
      <w:r>
        <w:t>Wednesday, 14 November 2018, 4:00pm</w:t>
      </w:r>
    </w:p>
    <w:p w14:paraId="122FA735" w14:textId="4B1AD866" w:rsidR="00003B78" w:rsidRDefault="00003B78" w:rsidP="005F0A32">
      <w:pPr>
        <w:jc w:val="center"/>
      </w:pPr>
      <w:r>
        <w:t>Founder’s Conference Room</w:t>
      </w:r>
      <w:r w:rsidR="00635E34">
        <w:t xml:space="preserve"> AND 7301 </w:t>
      </w:r>
      <w:proofErr w:type="spellStart"/>
      <w:r w:rsidR="00635E34">
        <w:t>Woodway</w:t>
      </w:r>
      <w:proofErr w:type="spellEnd"/>
      <w:r w:rsidR="00635E34">
        <w:t xml:space="preserve"> Lane, Norfolk, VA 23505</w:t>
      </w:r>
    </w:p>
    <w:p w14:paraId="492E4ADC" w14:textId="77777777" w:rsidR="00624E1A" w:rsidRDefault="00624E1A" w:rsidP="00624E1A"/>
    <w:p w14:paraId="0FFAB304" w14:textId="77777777" w:rsidR="00624E1A" w:rsidRDefault="00624E1A" w:rsidP="00624E1A">
      <w:r>
        <w:t>There were present:</w:t>
      </w:r>
    </w:p>
    <w:p w14:paraId="1FB252CF" w14:textId="77777777" w:rsidR="00624E1A" w:rsidRDefault="00624E1A" w:rsidP="00624E1A">
      <w:pPr>
        <w:ind w:left="720"/>
      </w:pPr>
      <w:r>
        <w:t>Dr. Monroe E. Harris, Jr., President</w:t>
      </w:r>
    </w:p>
    <w:p w14:paraId="171F8513" w14:textId="5C69A658" w:rsidR="00624E1A" w:rsidRPr="00635E34" w:rsidRDefault="00624E1A" w:rsidP="00624E1A">
      <w:pPr>
        <w:ind w:left="720"/>
        <w:rPr>
          <w:i/>
        </w:rPr>
      </w:pPr>
      <w:r>
        <w:t>David Goode</w:t>
      </w:r>
      <w:r w:rsidR="00635E34">
        <w:t xml:space="preserve">, </w:t>
      </w:r>
      <w:r w:rsidR="00635E34">
        <w:rPr>
          <w:i/>
        </w:rPr>
        <w:t>conference</w:t>
      </w:r>
    </w:p>
    <w:p w14:paraId="2F40F462" w14:textId="77777777" w:rsidR="00624E1A" w:rsidRDefault="00624E1A" w:rsidP="00624E1A">
      <w:pPr>
        <w:ind w:left="720"/>
      </w:pPr>
      <w:r>
        <w:t>Terrell Luck Harrigan</w:t>
      </w:r>
    </w:p>
    <w:p w14:paraId="69EC1C34" w14:textId="77777777" w:rsidR="00624E1A" w:rsidRDefault="00624E1A" w:rsidP="00624E1A">
      <w:pPr>
        <w:ind w:left="720"/>
      </w:pPr>
      <w:r>
        <w:t>Ivan Jecklin</w:t>
      </w:r>
    </w:p>
    <w:p w14:paraId="2202F778" w14:textId="77777777" w:rsidR="00624E1A" w:rsidRDefault="00624E1A" w:rsidP="00624E1A">
      <w:pPr>
        <w:ind w:left="720"/>
      </w:pPr>
      <w:r>
        <w:t>Kenneth S. Johnson</w:t>
      </w:r>
    </w:p>
    <w:p w14:paraId="66DC84BE" w14:textId="77777777" w:rsidR="00624E1A" w:rsidRDefault="00624E1A" w:rsidP="00624E1A">
      <w:pPr>
        <w:ind w:left="720"/>
      </w:pPr>
      <w:r>
        <w:t>H. Hiter Harris III, Ex-Officio</w:t>
      </w:r>
    </w:p>
    <w:p w14:paraId="34DD582C" w14:textId="77777777" w:rsidR="00624E1A" w:rsidRDefault="00624E1A" w:rsidP="00624E1A"/>
    <w:p w14:paraId="2A8C6016" w14:textId="77777777" w:rsidR="00624E1A" w:rsidRDefault="00624E1A" w:rsidP="00624E1A">
      <w:r>
        <w:t>By invitation:</w:t>
      </w:r>
    </w:p>
    <w:p w14:paraId="664EE622" w14:textId="77777777" w:rsidR="00624E1A" w:rsidRDefault="00624E1A" w:rsidP="00624E1A">
      <w:pPr>
        <w:ind w:left="720"/>
      </w:pPr>
      <w:r>
        <w:t>Alex Nyerges</w:t>
      </w:r>
    </w:p>
    <w:p w14:paraId="7BDFA4C1" w14:textId="77777777" w:rsidR="00624E1A" w:rsidRDefault="00624E1A" w:rsidP="00624E1A">
      <w:pPr>
        <w:ind w:left="720"/>
      </w:pPr>
      <w:r>
        <w:t>Stephen Bonadies</w:t>
      </w:r>
    </w:p>
    <w:p w14:paraId="4DC06A5C" w14:textId="77777777" w:rsidR="00624E1A" w:rsidRDefault="00624E1A" w:rsidP="00624E1A">
      <w:pPr>
        <w:ind w:left="720"/>
      </w:pPr>
      <w:r>
        <w:t>Caprice Bragg</w:t>
      </w:r>
    </w:p>
    <w:p w14:paraId="69BD3B23" w14:textId="77777777" w:rsidR="00624E1A" w:rsidRDefault="00624E1A" w:rsidP="00624E1A">
      <w:pPr>
        <w:ind w:left="720"/>
      </w:pPr>
      <w:r>
        <w:t>Cindy Norwood</w:t>
      </w:r>
    </w:p>
    <w:p w14:paraId="64270D8D" w14:textId="77777777" w:rsidR="00624E1A" w:rsidRDefault="00624E1A" w:rsidP="00624E1A">
      <w:pPr>
        <w:ind w:left="720"/>
      </w:pPr>
      <w:r>
        <w:t xml:space="preserve">Tom </w:t>
      </w:r>
      <w:proofErr w:type="spellStart"/>
      <w:r>
        <w:t>Gutenberger</w:t>
      </w:r>
      <w:proofErr w:type="spellEnd"/>
    </w:p>
    <w:p w14:paraId="493FC91E" w14:textId="77777777" w:rsidR="00624E1A" w:rsidRDefault="00624E1A" w:rsidP="00624E1A">
      <w:pPr>
        <w:ind w:left="720"/>
      </w:pPr>
      <w:r>
        <w:t>Jan Hatchette</w:t>
      </w:r>
    </w:p>
    <w:p w14:paraId="2F135725" w14:textId="77777777" w:rsidR="00624E1A" w:rsidRDefault="00624E1A" w:rsidP="00624E1A">
      <w:pPr>
        <w:ind w:left="720"/>
      </w:pPr>
      <w:r>
        <w:t>Laura Keller</w:t>
      </w:r>
    </w:p>
    <w:p w14:paraId="5F552672" w14:textId="77777777" w:rsidR="00624E1A" w:rsidRDefault="00624E1A" w:rsidP="00624E1A">
      <w:pPr>
        <w:ind w:left="720"/>
      </w:pPr>
      <w:r>
        <w:t>Michael Taylor</w:t>
      </w:r>
    </w:p>
    <w:p w14:paraId="60B0D886" w14:textId="77777777" w:rsidR="00624E1A" w:rsidRDefault="00624E1A" w:rsidP="00624E1A">
      <w:pPr>
        <w:ind w:left="720"/>
      </w:pPr>
      <w:r>
        <w:t>Kimberly Wilson</w:t>
      </w:r>
    </w:p>
    <w:p w14:paraId="7B6F8935" w14:textId="77777777" w:rsidR="00624E1A" w:rsidRDefault="00624E1A" w:rsidP="00624E1A">
      <w:pPr>
        <w:ind w:left="720"/>
      </w:pPr>
    </w:p>
    <w:p w14:paraId="4EE09A29" w14:textId="77777777" w:rsidR="00635E34" w:rsidRDefault="005F0A32" w:rsidP="00635E34">
      <w:pPr>
        <w:pStyle w:val="ListParagraph"/>
        <w:numPr>
          <w:ilvl w:val="0"/>
          <w:numId w:val="1"/>
        </w:numPr>
      </w:pPr>
      <w:r>
        <w:t>CALL TO ORDER</w:t>
      </w:r>
    </w:p>
    <w:p w14:paraId="5095328C" w14:textId="77777777" w:rsidR="00635E34" w:rsidRDefault="00635E34" w:rsidP="00635E34"/>
    <w:p w14:paraId="2ED27D84" w14:textId="08F0516F" w:rsidR="005F0A32" w:rsidRDefault="00635E34" w:rsidP="00635E34">
      <w:r>
        <w:t>President Monroe Harris called the meeting to order at 4:05pm and welcomed the committee. He i</w:t>
      </w:r>
      <w:r w:rsidR="00EF3023">
        <w:t>ntroduce</w:t>
      </w:r>
      <w:r>
        <w:t>d</w:t>
      </w:r>
      <w:r w:rsidR="00EF3023">
        <w:t xml:space="preserve"> Caprice Bragg, Vice President for Board Relations &amp; Strategic Planning.</w:t>
      </w:r>
    </w:p>
    <w:p w14:paraId="5C25EA46" w14:textId="77777777" w:rsidR="005F0A32" w:rsidRDefault="005F0A32" w:rsidP="005F0A32"/>
    <w:p w14:paraId="6A692D89" w14:textId="33A25FE0" w:rsidR="00635E34" w:rsidRDefault="005F0A32" w:rsidP="00635E34">
      <w:pPr>
        <w:ind w:left="1440" w:hanging="1440"/>
      </w:pPr>
      <w:r w:rsidRPr="005F0A32">
        <w:rPr>
          <w:b/>
        </w:rPr>
        <w:t>Motion:</w:t>
      </w:r>
      <w:r>
        <w:tab/>
        <w:t>proposed</w:t>
      </w:r>
      <w:r w:rsidR="00635E34">
        <w:t xml:space="preserve"> by Dr. Harris and seconded by Ms. Harrigan</w:t>
      </w:r>
      <w:r>
        <w:t xml:space="preserve"> to approve the minutes of the May 7, 2018 meeting of the Executive &amp; Governance Committee as distributed.</w:t>
      </w:r>
      <w:r w:rsidR="00635E34">
        <w:t xml:space="preserve"> Motion approved. </w:t>
      </w:r>
    </w:p>
    <w:p w14:paraId="6004CFBD" w14:textId="77777777" w:rsidR="00635E34" w:rsidRDefault="00635E34" w:rsidP="00635E34"/>
    <w:p w14:paraId="419D73CE" w14:textId="692064F4" w:rsidR="00635E34" w:rsidRDefault="005F0A32" w:rsidP="00635E34">
      <w:pPr>
        <w:pStyle w:val="ListParagraph"/>
        <w:numPr>
          <w:ilvl w:val="0"/>
          <w:numId w:val="1"/>
        </w:numPr>
      </w:pPr>
      <w:r>
        <w:t>REPORT OF THE FOUNDATION</w:t>
      </w:r>
      <w:r>
        <w:tab/>
      </w:r>
    </w:p>
    <w:p w14:paraId="6E4879E3" w14:textId="77777777" w:rsidR="00635E34" w:rsidRDefault="00635E34" w:rsidP="00635E34"/>
    <w:p w14:paraId="798DDBD0" w14:textId="77777777" w:rsidR="00635E34" w:rsidRDefault="00635E34" w:rsidP="00635E34">
      <w:r>
        <w:t>Foundation President Hiter Harris reported that the November Foundation meetings went extremely well, with great attendance and engagement.</w:t>
      </w:r>
    </w:p>
    <w:p w14:paraId="2DB87DAA" w14:textId="5236B6A5" w:rsidR="00635E34" w:rsidRDefault="00635E34" w:rsidP="00635E34">
      <w:r>
        <w:t xml:space="preserve"> </w:t>
      </w:r>
    </w:p>
    <w:p w14:paraId="032841D7" w14:textId="1809A9FE" w:rsidR="005F0A32" w:rsidRDefault="005F0A32" w:rsidP="005F0A32">
      <w:pPr>
        <w:pStyle w:val="ListParagraph"/>
        <w:numPr>
          <w:ilvl w:val="0"/>
          <w:numId w:val="1"/>
        </w:numPr>
      </w:pPr>
      <w:r>
        <w:t>REPORT OF THE DIRECTOR</w:t>
      </w:r>
    </w:p>
    <w:p w14:paraId="2C80A4DA" w14:textId="77777777" w:rsidR="00635E34" w:rsidRDefault="00635E34" w:rsidP="00635E34"/>
    <w:p w14:paraId="5E41082D" w14:textId="5B90177A" w:rsidR="00635E34" w:rsidRDefault="00635E34" w:rsidP="00635E34">
      <w:r>
        <w:t>Director Alex Nyerges explained that the museum has decided to end the contract with Benefactor and to conduct the campaign feasibility study internally. A new consultant will work with the staff to sharpen and refine the case for support. He also reported that the Commonwealth of Virginia has been responsive during early discussions of the campaign. Secretary Layne and the Department of Planning and Budget have suggest</w:t>
      </w:r>
      <w:r w:rsidR="00EB4684">
        <w:t>ed</w:t>
      </w:r>
      <w:r>
        <w:t xml:space="preserve"> accelerating the timeline for the campaign ask, adding the request for the annex building, and </w:t>
      </w:r>
      <w:r w:rsidR="00F528BC">
        <w:t xml:space="preserve">have offered to try to incorporate language in the budget about a private/public matching ratio. He said that the matching ratio would be a great incentive for private giving. </w:t>
      </w:r>
      <w:bookmarkStart w:id="0" w:name="_GoBack"/>
      <w:bookmarkEnd w:id="0"/>
    </w:p>
    <w:p w14:paraId="0284A6E7" w14:textId="77777777" w:rsidR="00F528BC" w:rsidRDefault="00F528BC" w:rsidP="00635E34"/>
    <w:p w14:paraId="44659319" w14:textId="6A6BE7A7" w:rsidR="00F528BC" w:rsidRDefault="00F528BC" w:rsidP="00635E34">
      <w:r>
        <w:t xml:space="preserve">Mr. Nyerges provided an overview of progress made in FY18, noting that there were several key hires: Kristine Craig, Director of Membership; Katie Payne, Director of Government Relations; Tom </w:t>
      </w:r>
      <w:proofErr w:type="spellStart"/>
      <w:r>
        <w:t>Gutenberger</w:t>
      </w:r>
      <w:proofErr w:type="spellEnd"/>
      <w:r>
        <w:t xml:space="preserve">, Deputy Director for Advancement &amp; Membership; and Caprice Bragg, Vice President for Board Relations and Strategic Planning. He reported that FY18 attendance reached a record high of 700,000, with 210,000 visitors to </w:t>
      </w:r>
      <w:r>
        <w:rPr>
          <w:i/>
        </w:rPr>
        <w:t>Terracotta Army</w:t>
      </w:r>
      <w:r>
        <w:t xml:space="preserve">. During FY18, membership peaked at 45,000 members, also an all-time high. The museum has the highest number of members per capita in the country. </w:t>
      </w:r>
    </w:p>
    <w:p w14:paraId="6FAA1170" w14:textId="77777777" w:rsidR="00F528BC" w:rsidRDefault="00F528BC" w:rsidP="00635E34"/>
    <w:p w14:paraId="48A2D626" w14:textId="7A47CD75" w:rsidR="00F528BC" w:rsidRPr="00F528BC" w:rsidRDefault="00F528BC" w:rsidP="00635E34">
      <w:r>
        <w:t xml:space="preserve">Mr. Nyerges outlined goals for FY19, including attendance for </w:t>
      </w:r>
      <w:r>
        <w:rPr>
          <w:i/>
        </w:rPr>
        <w:t>Masks of Congo</w:t>
      </w:r>
      <w:r>
        <w:t xml:space="preserve">, expanding distance learning, increasing statewide attendance, and providing memberships to members of VMFA’s 22 museum level partners. </w:t>
      </w:r>
    </w:p>
    <w:p w14:paraId="4634F353" w14:textId="77777777" w:rsidR="00EF3023" w:rsidRDefault="00EF3023" w:rsidP="00EF3023">
      <w:pPr>
        <w:pStyle w:val="ListParagraph"/>
        <w:ind w:left="1440"/>
      </w:pPr>
    </w:p>
    <w:p w14:paraId="78678633" w14:textId="77777777" w:rsidR="00EF3023" w:rsidRDefault="00EF3023" w:rsidP="00EF3023">
      <w:pPr>
        <w:pStyle w:val="ListParagraph"/>
        <w:numPr>
          <w:ilvl w:val="0"/>
          <w:numId w:val="1"/>
        </w:numPr>
      </w:pPr>
      <w:r>
        <w:t>CLOSED SESSION TO DISCUSS PERSONNEL</w:t>
      </w:r>
    </w:p>
    <w:p w14:paraId="36944492" w14:textId="77777777" w:rsidR="00EF3023" w:rsidRDefault="00EF3023" w:rsidP="00EF3023">
      <w:pPr>
        <w:pStyle w:val="ListParagraph"/>
        <w:numPr>
          <w:ilvl w:val="1"/>
          <w:numId w:val="1"/>
        </w:numPr>
      </w:pPr>
      <w:r>
        <w:t>Director Annual Review</w:t>
      </w:r>
    </w:p>
    <w:p w14:paraId="2FA1EFA6" w14:textId="4BF343A8" w:rsidR="00F528BC" w:rsidRDefault="00F528BC" w:rsidP="00F528BC">
      <w:r>
        <w:t xml:space="preserve">CS at 4:21 out at 5:15. </w:t>
      </w:r>
    </w:p>
    <w:p w14:paraId="71175A32" w14:textId="77777777" w:rsidR="005F0A32" w:rsidRDefault="005F0A32" w:rsidP="005F0A32"/>
    <w:p w14:paraId="7E6E5899" w14:textId="12D288BD" w:rsidR="00EB4684" w:rsidRDefault="00EB4684" w:rsidP="00EB4684">
      <w:r>
        <w:t xml:space="preserve">At </w:t>
      </w:r>
      <w:r>
        <w:t>4:21pm, the meeting</w:t>
      </w:r>
      <w:r>
        <w:t xml:space="preserve"> went into closed session to with the following motion.</w:t>
      </w:r>
    </w:p>
    <w:p w14:paraId="6A49D36D" w14:textId="77777777" w:rsidR="00EB4684" w:rsidRDefault="00EB4684" w:rsidP="00EB4684"/>
    <w:p w14:paraId="2D40E187" w14:textId="35766C25" w:rsidR="00EB4684" w:rsidRDefault="00EB4684" w:rsidP="00EB4684">
      <w:pPr>
        <w:ind w:left="1440" w:hanging="1440"/>
      </w:pPr>
      <w:r w:rsidRPr="005679E7">
        <w:rPr>
          <w:b/>
        </w:rPr>
        <w:t>Motion:</w:t>
      </w:r>
      <w:r>
        <w:tab/>
        <w:t xml:space="preserve">proposed by </w:t>
      </w:r>
      <w:r>
        <w:t>Dr. Harris</w:t>
      </w:r>
      <w:r>
        <w:t xml:space="preserve">, and seconded by Mr. </w:t>
      </w:r>
      <w:r>
        <w:t>Johnson</w:t>
      </w:r>
      <w:r>
        <w:t xml:space="preserve"> </w:t>
      </w:r>
      <w:r w:rsidRPr="00EB4684">
        <w:t>that the Executive &amp; Governance Committee go into closed session to discuss the performance of a specific employee, particularly to conduct the Direc</w:t>
      </w:r>
      <w:r>
        <w:t>tor’s annual performance review,</w:t>
      </w:r>
      <w:r>
        <w:t xml:space="preserve"> dismissing all staff but Alex Nyerges and the representative of the Attorney General</w:t>
      </w:r>
      <w:r>
        <w:t>.</w:t>
      </w:r>
      <w:r w:rsidRPr="00EB4684">
        <w:t xml:space="preserve"> </w:t>
      </w:r>
      <w:proofErr w:type="gramStart"/>
      <w:r w:rsidRPr="00EB4684">
        <w:t>The relevant exemption is Section 2.2-37</w:t>
      </w:r>
      <w:r>
        <w:t>11(A)(1)of the Code of Virginia.</w:t>
      </w:r>
      <w:proofErr w:type="gramEnd"/>
      <w:r>
        <w:t xml:space="preserve"> Motion </w:t>
      </w:r>
      <w:r>
        <w:t>approved</w:t>
      </w:r>
      <w:r>
        <w:t xml:space="preserve">. </w:t>
      </w:r>
    </w:p>
    <w:p w14:paraId="2D18C538" w14:textId="77777777" w:rsidR="00EB4684" w:rsidRDefault="00EB4684" w:rsidP="00EB4684"/>
    <w:p w14:paraId="2A52D2A2" w14:textId="1C44E6AB" w:rsidR="00EB4684" w:rsidRDefault="00EB4684" w:rsidP="00EB4684">
      <w:r>
        <w:t xml:space="preserve">At </w:t>
      </w:r>
      <w:r>
        <w:t>5:15pm</w:t>
      </w:r>
      <w:r>
        <w:t>, by motion proposed, seconded and carried, the meeting resumed in open session.</w:t>
      </w:r>
    </w:p>
    <w:p w14:paraId="466749CC" w14:textId="77777777" w:rsidR="00EB4684" w:rsidRPr="005679E7" w:rsidRDefault="00EB4684" w:rsidP="00EB4684">
      <w:pPr>
        <w:rPr>
          <w:b/>
        </w:rPr>
      </w:pPr>
    </w:p>
    <w:p w14:paraId="0386F2C0" w14:textId="62828283" w:rsidR="00EB4684" w:rsidRDefault="00EB4684" w:rsidP="00EB4684">
      <w:pPr>
        <w:ind w:left="1440" w:hanging="1440"/>
      </w:pPr>
      <w:r w:rsidRPr="005679E7">
        <w:rPr>
          <w:b/>
        </w:rPr>
        <w:t>Motion:</w:t>
      </w:r>
      <w:r>
        <w:tab/>
        <w:t xml:space="preserve">proposed by Dr. Harris, and seconded by Mr. that the Committee certify that the closed session just held </w:t>
      </w:r>
      <w:proofErr w:type="gramStart"/>
      <w:r>
        <w:t>was conducted</w:t>
      </w:r>
      <w:proofErr w:type="gramEnd"/>
      <w:r>
        <w:t xml:space="preserve"> in compliance with Virginia State law, as set forth in the Certification Resolution distributed.  Motion </w:t>
      </w:r>
      <w:r>
        <w:t>approved</w:t>
      </w:r>
      <w:r>
        <w:t>.</w:t>
      </w:r>
    </w:p>
    <w:p w14:paraId="6B1B68D8" w14:textId="77777777" w:rsidR="00EB4684" w:rsidRDefault="00EB4684" w:rsidP="00EB4684"/>
    <w:p w14:paraId="1592100C" w14:textId="77777777" w:rsidR="00EB4684" w:rsidRDefault="00EB4684" w:rsidP="00EB4684">
      <w:r>
        <w:t xml:space="preserve">A roll call vote </w:t>
      </w:r>
      <w:proofErr w:type="gramStart"/>
      <w:r>
        <w:t>was taken</w:t>
      </w:r>
      <w:proofErr w:type="gramEnd"/>
      <w:r>
        <w:t>, the results of which are outlined in the Certification Resolution.</w:t>
      </w:r>
    </w:p>
    <w:p w14:paraId="1F7E4D4A" w14:textId="77777777" w:rsidR="00EB4684" w:rsidRDefault="00EB4684" w:rsidP="00EB4684"/>
    <w:p w14:paraId="4B67DAD0" w14:textId="77777777" w:rsidR="00EB4684" w:rsidRDefault="00EB4684" w:rsidP="00EB4684">
      <w:r>
        <w:t>V.</w:t>
      </w:r>
      <w:r>
        <w:tab/>
        <w:t>OTHER BUSINESS/ADJOURNMENT</w:t>
      </w:r>
    </w:p>
    <w:p w14:paraId="6A42299D" w14:textId="77777777" w:rsidR="00EB4684" w:rsidRDefault="00EB4684" w:rsidP="00EB4684"/>
    <w:p w14:paraId="27EC231B" w14:textId="68E8D994" w:rsidR="005F0A32" w:rsidRDefault="00EB4684" w:rsidP="00EB4684">
      <w:r>
        <w:t xml:space="preserve">There being no further business, the meeting </w:t>
      </w:r>
      <w:proofErr w:type="gramStart"/>
      <w:r>
        <w:t>was adjourned</w:t>
      </w:r>
      <w:proofErr w:type="gramEnd"/>
      <w:r>
        <w:t xml:space="preserve"> at </w:t>
      </w:r>
      <w:r>
        <w:t>5:16pm.</w:t>
      </w:r>
    </w:p>
    <w:p w14:paraId="47EFFC13" w14:textId="5CA641AA" w:rsidR="00EB4684" w:rsidRDefault="00EB4684" w:rsidP="00EB4684"/>
    <w:p w14:paraId="7131EBA6" w14:textId="232A37CB" w:rsidR="00EB4684" w:rsidRDefault="00EB4684" w:rsidP="00EB4684"/>
    <w:p w14:paraId="25AB1D39" w14:textId="308CC935" w:rsidR="00EB4684" w:rsidRDefault="00EB4684" w:rsidP="00EB4684"/>
    <w:p w14:paraId="240FC442" w14:textId="0BE8CED4" w:rsidR="00EB4684" w:rsidRDefault="00EB4684" w:rsidP="00EB4684"/>
    <w:p w14:paraId="7D534CFD" w14:textId="7FBD8C07" w:rsidR="00EB4684" w:rsidRDefault="00EB4684" w:rsidP="00EB4684"/>
    <w:p w14:paraId="25B1EE24" w14:textId="3609AFD3" w:rsidR="00EB4684" w:rsidRDefault="00EB4684" w:rsidP="00EB4684"/>
    <w:p w14:paraId="2CAAF5D7" w14:textId="35A5F7D2" w:rsidR="00EB4684" w:rsidRDefault="00EB4684" w:rsidP="00EB4684"/>
    <w:p w14:paraId="3B210E67" w14:textId="61E4275D" w:rsidR="00EB4684" w:rsidRDefault="00EB4684" w:rsidP="00EB4684">
      <w:r>
        <w:t>Recorded by:</w:t>
      </w:r>
      <w:r>
        <w:tab/>
        <w:t>Laura Keller</w:t>
      </w:r>
    </w:p>
    <w:p w14:paraId="08C70E2E" w14:textId="717B4E20" w:rsidR="00EB4684" w:rsidRDefault="00EB4684" w:rsidP="00EB4684">
      <w:r>
        <w:tab/>
      </w:r>
      <w:r>
        <w:tab/>
        <w:t>Assistant to the Secretary of the Foundation</w:t>
      </w:r>
    </w:p>
    <w:p w14:paraId="290B8EDD" w14:textId="77777777" w:rsidR="005F0A32" w:rsidRDefault="005F0A32" w:rsidP="005F0A32"/>
    <w:p w14:paraId="3B7475C6" w14:textId="1D7F9299" w:rsidR="005F0A32" w:rsidRDefault="005F0A32" w:rsidP="005F0A32"/>
    <w:p w14:paraId="63873FEF" w14:textId="2F670034" w:rsidR="00EB4684" w:rsidRDefault="00EB4684" w:rsidP="00EB4684">
      <w:r>
        <w:lastRenderedPageBreak/>
        <w:t xml:space="preserve">MOTION: Mr. </w:t>
      </w:r>
      <w:r>
        <w:t>Harris</w:t>
      </w:r>
      <w:r>
        <w:tab/>
      </w:r>
      <w:r>
        <w:tab/>
      </w:r>
      <w:r>
        <w:tab/>
      </w:r>
      <w:proofErr w:type="gramStart"/>
      <w:r>
        <w:t>MEETING:</w:t>
      </w:r>
      <w:proofErr w:type="gramEnd"/>
      <w:r>
        <w:t xml:space="preserve"> Executive &amp; Governance Committee </w:t>
      </w:r>
    </w:p>
    <w:p w14:paraId="56AC8CFD" w14:textId="6757D3D8" w:rsidR="00EB4684" w:rsidRDefault="00EB4684" w:rsidP="00EB4684">
      <w:r>
        <w:t>SECOND: Mr.</w:t>
      </w:r>
      <w:r>
        <w:t xml:space="preserve"> Johnson</w:t>
      </w:r>
      <w:r>
        <w:tab/>
      </w:r>
      <w:r>
        <w:tab/>
        <w:t xml:space="preserve">DATE: </w:t>
      </w:r>
      <w:r>
        <w:t>14 November 2018</w:t>
      </w:r>
      <w:r>
        <w:t xml:space="preserve"> </w:t>
      </w:r>
    </w:p>
    <w:p w14:paraId="34A9A598" w14:textId="77777777" w:rsidR="00EB4684" w:rsidRDefault="00EB4684" w:rsidP="00EB4684"/>
    <w:p w14:paraId="02FB3055" w14:textId="6B429055" w:rsidR="005F0A32" w:rsidRDefault="00EB4684" w:rsidP="00EB4684">
      <w:r>
        <w:t>CERTIFICATION OF CLOSED MEETING</w:t>
      </w:r>
    </w:p>
    <w:p w14:paraId="6AEDF1D6" w14:textId="77777777" w:rsidR="00EB4684" w:rsidRDefault="00EB4684" w:rsidP="00EB4684"/>
    <w:p w14:paraId="02E19625" w14:textId="0D7D97A0" w:rsidR="00EB4684" w:rsidRDefault="00EB4684" w:rsidP="00EB4684">
      <w:r>
        <w:t>WHEREAS, the Executive &amp; Governance Committee has convened a closed meeting on this date pursuant to an affirmative recorded vote and in accordance with the provisions of The Virginia Freedom of Information Act; and</w:t>
      </w:r>
    </w:p>
    <w:p w14:paraId="0E5CD142" w14:textId="77777777" w:rsidR="00EB4684" w:rsidRDefault="00EB4684" w:rsidP="00EB4684"/>
    <w:p w14:paraId="61653813" w14:textId="61AB9415" w:rsidR="00EB4684" w:rsidRDefault="00EB4684" w:rsidP="00EB4684">
      <w:r>
        <w:t>WHEREAS, Section 2.2-3712 (A) of the Code of Virginia requires a certification by this Board that such closed meeting was conducted in conformity with Virginia law;</w:t>
      </w:r>
    </w:p>
    <w:p w14:paraId="03251EE7" w14:textId="77777777" w:rsidR="00EB4684" w:rsidRDefault="00EB4684" w:rsidP="00EB4684"/>
    <w:p w14:paraId="421F29E8" w14:textId="19D48C79" w:rsidR="00EB4684" w:rsidRDefault="00EB4684" w:rsidP="00EB4684">
      <w:proofErr w:type="gramStart"/>
      <w:r>
        <w:t>NOW, THEREFORE, BE IT RESOLVED that the Executive &amp; Governance Committee hereby certifies that, to the best of each member's knowledge, (</w:t>
      </w:r>
      <w:proofErr w:type="spellStart"/>
      <w:r>
        <w:t>i</w:t>
      </w:r>
      <w:proofErr w:type="spellEnd"/>
      <w: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Executive Committee.</w:t>
      </w:r>
      <w:proofErr w:type="gramEnd"/>
    </w:p>
    <w:p w14:paraId="409786A5" w14:textId="77777777" w:rsidR="00EB4684" w:rsidRDefault="00EB4684" w:rsidP="00EB4684"/>
    <w:p w14:paraId="10153EDD" w14:textId="77777777" w:rsidR="00EB4684" w:rsidRDefault="00EB4684" w:rsidP="00EB4684">
      <w:r>
        <w:t>VOTE</w:t>
      </w:r>
    </w:p>
    <w:p w14:paraId="1A194C60" w14:textId="77777777" w:rsidR="00EB4684" w:rsidRDefault="00EB4684" w:rsidP="00EB4684"/>
    <w:p w14:paraId="5793B92B" w14:textId="77777777" w:rsidR="00EB4684" w:rsidRDefault="00EB4684" w:rsidP="00EB4684">
      <w:r>
        <w:t>AYES:</w:t>
      </w:r>
      <w:r>
        <w:tab/>
      </w:r>
      <w:r>
        <w:tab/>
      </w:r>
      <w:r>
        <w:tab/>
      </w:r>
      <w:r>
        <w:tab/>
      </w:r>
      <w:r>
        <w:tab/>
      </w:r>
      <w:r>
        <w:tab/>
      </w:r>
      <w:r>
        <w:tab/>
      </w:r>
    </w:p>
    <w:p w14:paraId="59338C99" w14:textId="77777777" w:rsidR="00EB4684" w:rsidRDefault="00EB4684" w:rsidP="00EB4684">
      <w:r>
        <w:t>NAYS:</w:t>
      </w:r>
      <w:r>
        <w:tab/>
      </w:r>
    </w:p>
    <w:p w14:paraId="29A5AB97" w14:textId="77777777" w:rsidR="00EB4684" w:rsidRDefault="00EB4684" w:rsidP="00EB4684">
      <w:r>
        <w:tab/>
      </w:r>
    </w:p>
    <w:p w14:paraId="53B489CF" w14:textId="77777777" w:rsidR="00EB4684" w:rsidRDefault="00EB4684" w:rsidP="00EB4684">
      <w:r>
        <w:t xml:space="preserve">[For each nay vote, the substance of the departure </w:t>
      </w:r>
    </w:p>
    <w:p w14:paraId="5017AEC1" w14:textId="77777777" w:rsidR="00EB4684" w:rsidRDefault="00EB4684" w:rsidP="00EB4684">
      <w:proofErr w:type="gramStart"/>
      <w:r>
        <w:t>from</w:t>
      </w:r>
      <w:proofErr w:type="gramEnd"/>
      <w:r>
        <w:t xml:space="preserve"> the requirements of the Act should be described.]</w:t>
      </w:r>
    </w:p>
    <w:p w14:paraId="3797F2D0" w14:textId="77777777" w:rsidR="00EB4684" w:rsidRDefault="00EB4684" w:rsidP="00EB4684"/>
    <w:p w14:paraId="5B4AE117" w14:textId="77777777" w:rsidR="00EB4684" w:rsidRDefault="00EB4684" w:rsidP="00EB4684">
      <w:r>
        <w:t>ABSENT DURING VOTE:</w:t>
      </w:r>
      <w:r>
        <w:tab/>
      </w:r>
      <w:r>
        <w:tab/>
      </w:r>
      <w:r>
        <w:tab/>
      </w:r>
      <w:r>
        <w:tab/>
      </w:r>
      <w:r>
        <w:tab/>
      </w:r>
      <w:r>
        <w:tab/>
      </w:r>
      <w:r>
        <w:tab/>
      </w:r>
      <w:r>
        <w:tab/>
      </w:r>
    </w:p>
    <w:p w14:paraId="7979CBE5" w14:textId="62AA0CCA" w:rsidR="0043096C" w:rsidRPr="005F0A32" w:rsidRDefault="00EB4684" w:rsidP="00EB4684">
      <w:r>
        <w:t>ABSENT DURING MEETING:</w:t>
      </w:r>
      <w:r>
        <w:tab/>
      </w:r>
      <w:r>
        <w:tab/>
      </w:r>
      <w:r>
        <w:tab/>
      </w:r>
      <w:r>
        <w:tab/>
      </w:r>
      <w:r>
        <w:tab/>
      </w:r>
    </w:p>
    <w:sectPr w:rsidR="0043096C" w:rsidRPr="005F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27976"/>
    <w:multiLevelType w:val="hybridMultilevel"/>
    <w:tmpl w:val="DDDCDA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9F"/>
    <w:rsid w:val="00003B78"/>
    <w:rsid w:val="0043096C"/>
    <w:rsid w:val="005F0A32"/>
    <w:rsid w:val="00624E1A"/>
    <w:rsid w:val="00635E34"/>
    <w:rsid w:val="008603F6"/>
    <w:rsid w:val="00AB65D3"/>
    <w:rsid w:val="00CF6DEB"/>
    <w:rsid w:val="00EA4F9F"/>
    <w:rsid w:val="00EB4684"/>
    <w:rsid w:val="00EF3023"/>
    <w:rsid w:val="00F5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70E2D"/>
  <w15:docId w15:val="{A1AA0582-0A1F-419C-99DD-77330B4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32"/>
    <w:pPr>
      <w:ind w:left="720"/>
      <w:contextualSpacing/>
    </w:pPr>
  </w:style>
  <w:style w:type="paragraph" w:styleId="BalloonText">
    <w:name w:val="Balloon Text"/>
    <w:basedOn w:val="Normal"/>
    <w:link w:val="BalloonTextChar"/>
    <w:uiPriority w:val="99"/>
    <w:semiHidden/>
    <w:unhideWhenUsed/>
    <w:rsid w:val="00CF6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94298">
      <w:bodyDiv w:val="1"/>
      <w:marLeft w:val="0"/>
      <w:marRight w:val="0"/>
      <w:marTop w:val="0"/>
      <w:marBottom w:val="0"/>
      <w:divBdr>
        <w:top w:val="none" w:sz="0" w:space="0" w:color="auto"/>
        <w:left w:val="none" w:sz="0" w:space="0" w:color="auto"/>
        <w:bottom w:val="none" w:sz="0" w:space="0" w:color="auto"/>
        <w:right w:val="none" w:sz="0" w:space="0" w:color="auto"/>
      </w:divBdr>
    </w:div>
    <w:div w:id="9797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10</cp:revision>
  <cp:lastPrinted>2018-10-18T21:43:00Z</cp:lastPrinted>
  <dcterms:created xsi:type="dcterms:W3CDTF">2018-10-10T15:49:00Z</dcterms:created>
  <dcterms:modified xsi:type="dcterms:W3CDTF">2018-11-21T18:38:00Z</dcterms:modified>
</cp:coreProperties>
</file>