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0F" w:rsidRPr="00884AD1" w:rsidRDefault="0065400F" w:rsidP="00AD37B3">
      <w:pPr>
        <w:jc w:val="center"/>
      </w:pPr>
      <w:r w:rsidRPr="00884AD1">
        <w:t>Virginia Museum of Fine Arts</w:t>
      </w:r>
    </w:p>
    <w:p w:rsidR="0065400F" w:rsidRPr="00884AD1" w:rsidRDefault="0065400F" w:rsidP="00AD37B3">
      <w:pPr>
        <w:jc w:val="center"/>
      </w:pPr>
      <w:r w:rsidRPr="00884AD1">
        <w:t xml:space="preserve">Meeting of the Executive </w:t>
      </w:r>
      <w:r w:rsidR="000B25F7" w:rsidRPr="00884AD1">
        <w:t xml:space="preserve">&amp; Governance </w:t>
      </w:r>
      <w:r w:rsidRPr="00884AD1">
        <w:t>Committee</w:t>
      </w:r>
    </w:p>
    <w:p w:rsidR="0065400F" w:rsidRPr="00884AD1" w:rsidRDefault="00B70FBF" w:rsidP="00AD37B3">
      <w:pPr>
        <w:jc w:val="center"/>
      </w:pPr>
      <w:r w:rsidRPr="00884AD1">
        <w:t>Tues</w:t>
      </w:r>
      <w:r w:rsidR="00AD37B3" w:rsidRPr="00884AD1">
        <w:t xml:space="preserve">day, </w:t>
      </w:r>
      <w:r w:rsidRPr="00884AD1">
        <w:t>21 November</w:t>
      </w:r>
      <w:r w:rsidR="00DD631F" w:rsidRPr="00884AD1">
        <w:t xml:space="preserve"> 2017</w:t>
      </w:r>
      <w:r w:rsidR="00CB076A" w:rsidRPr="00884AD1">
        <w:t xml:space="preserve">, </w:t>
      </w:r>
      <w:r w:rsidRPr="00884AD1">
        <w:t>5</w:t>
      </w:r>
      <w:r w:rsidR="00CB076A" w:rsidRPr="00884AD1">
        <w:t>:0</w:t>
      </w:r>
      <w:r w:rsidR="0065400F" w:rsidRPr="00884AD1">
        <w:t>0</w:t>
      </w:r>
      <w:r w:rsidRPr="00884AD1">
        <w:t>p</w:t>
      </w:r>
      <w:r w:rsidR="0065400F" w:rsidRPr="00884AD1">
        <w:t>m</w:t>
      </w:r>
    </w:p>
    <w:p w:rsidR="0065400F" w:rsidRPr="00884AD1" w:rsidRDefault="00B70FBF" w:rsidP="00AD37B3">
      <w:pPr>
        <w:jc w:val="center"/>
      </w:pPr>
      <w:r w:rsidRPr="00884AD1">
        <w:t>Theater Level Conference Room #1</w:t>
      </w:r>
    </w:p>
    <w:p w:rsidR="00884AD1" w:rsidRPr="00884AD1" w:rsidRDefault="00884AD1" w:rsidP="00AD37B3">
      <w:pPr>
        <w:jc w:val="center"/>
      </w:pPr>
    </w:p>
    <w:p w:rsidR="00884AD1" w:rsidRPr="00884AD1" w:rsidRDefault="00884AD1" w:rsidP="00884AD1">
      <w:pPr>
        <w:pStyle w:val="Default"/>
        <w:rPr>
          <w:color w:val="auto"/>
        </w:rPr>
      </w:pPr>
    </w:p>
    <w:p w:rsidR="00884AD1" w:rsidRPr="00884AD1" w:rsidRDefault="00884AD1" w:rsidP="00884AD1">
      <w:pPr>
        <w:pStyle w:val="Default"/>
        <w:rPr>
          <w:color w:val="auto"/>
        </w:rPr>
      </w:pPr>
      <w:r w:rsidRPr="00884AD1">
        <w:rPr>
          <w:color w:val="auto"/>
        </w:rPr>
        <w:t xml:space="preserve">There were present: </w:t>
      </w:r>
    </w:p>
    <w:p w:rsidR="00884AD1" w:rsidRPr="00884AD1" w:rsidRDefault="00884AD1" w:rsidP="00884AD1">
      <w:pPr>
        <w:pStyle w:val="Default"/>
        <w:rPr>
          <w:color w:val="auto"/>
        </w:rPr>
      </w:pPr>
      <w:r w:rsidRPr="00884AD1">
        <w:rPr>
          <w:color w:val="auto"/>
        </w:rPr>
        <w:t xml:space="preserve">Michael J. Schewel, President &amp; Chair </w:t>
      </w:r>
    </w:p>
    <w:p w:rsidR="00884AD1" w:rsidRPr="00884AD1" w:rsidRDefault="00884AD1" w:rsidP="00884AD1">
      <w:pPr>
        <w:pStyle w:val="Default"/>
        <w:rPr>
          <w:color w:val="auto"/>
        </w:rPr>
      </w:pPr>
      <w:r w:rsidRPr="00884AD1">
        <w:rPr>
          <w:color w:val="auto"/>
        </w:rPr>
        <w:t xml:space="preserve">Dr. Monroe E. Harris, Jr., Executive Vice President </w:t>
      </w:r>
    </w:p>
    <w:p w:rsidR="00884AD1" w:rsidRPr="00884AD1" w:rsidRDefault="009D066E" w:rsidP="00884AD1">
      <w:pPr>
        <w:pStyle w:val="Default"/>
        <w:rPr>
          <w:color w:val="auto"/>
        </w:rPr>
      </w:pPr>
      <w:r>
        <w:rPr>
          <w:color w:val="auto"/>
        </w:rPr>
        <w:t xml:space="preserve">Ivan Jecklin, </w:t>
      </w:r>
      <w:r w:rsidRPr="009D066E">
        <w:rPr>
          <w:i/>
          <w:color w:val="auto"/>
        </w:rPr>
        <w:t>via conference</w:t>
      </w:r>
    </w:p>
    <w:p w:rsidR="00884AD1" w:rsidRPr="00884AD1" w:rsidRDefault="00884AD1" w:rsidP="00884AD1">
      <w:pPr>
        <w:pStyle w:val="Default"/>
        <w:rPr>
          <w:color w:val="auto"/>
        </w:rPr>
      </w:pPr>
      <w:r w:rsidRPr="00884AD1">
        <w:rPr>
          <w:color w:val="auto"/>
        </w:rPr>
        <w:t xml:space="preserve">Kenneth S. Johnson, Sr. </w:t>
      </w:r>
    </w:p>
    <w:p w:rsidR="00884AD1" w:rsidRPr="00884AD1" w:rsidRDefault="00884AD1" w:rsidP="00884AD1">
      <w:pPr>
        <w:pStyle w:val="Default"/>
        <w:rPr>
          <w:color w:val="auto"/>
        </w:rPr>
      </w:pPr>
      <w:r w:rsidRPr="00884AD1">
        <w:rPr>
          <w:color w:val="auto"/>
        </w:rPr>
        <w:t xml:space="preserve">H. Hiter Harris III, Ex-Officio </w:t>
      </w:r>
    </w:p>
    <w:p w:rsidR="00884AD1" w:rsidRPr="00884AD1" w:rsidRDefault="00884AD1" w:rsidP="00884AD1">
      <w:pPr>
        <w:pStyle w:val="Default"/>
        <w:rPr>
          <w:color w:val="auto"/>
        </w:rPr>
      </w:pPr>
    </w:p>
    <w:p w:rsidR="00884AD1" w:rsidRPr="00884AD1" w:rsidRDefault="00884AD1" w:rsidP="00884AD1">
      <w:pPr>
        <w:pStyle w:val="Default"/>
        <w:rPr>
          <w:color w:val="auto"/>
        </w:rPr>
      </w:pPr>
      <w:r w:rsidRPr="00884AD1">
        <w:rPr>
          <w:color w:val="auto"/>
        </w:rPr>
        <w:t xml:space="preserve">By Invitation: </w:t>
      </w:r>
    </w:p>
    <w:p w:rsidR="00884AD1" w:rsidRDefault="00884AD1" w:rsidP="00884AD1">
      <w:pPr>
        <w:pStyle w:val="Default"/>
        <w:rPr>
          <w:color w:val="auto"/>
        </w:rPr>
      </w:pPr>
      <w:r w:rsidRPr="00884AD1">
        <w:rPr>
          <w:color w:val="auto"/>
        </w:rPr>
        <w:t xml:space="preserve">Alex Nyerges </w:t>
      </w:r>
    </w:p>
    <w:p w:rsidR="009D066E" w:rsidRPr="00884AD1" w:rsidRDefault="009D066E" w:rsidP="00884AD1">
      <w:pPr>
        <w:pStyle w:val="Default"/>
        <w:rPr>
          <w:color w:val="auto"/>
        </w:rPr>
      </w:pPr>
      <w:r>
        <w:rPr>
          <w:color w:val="auto"/>
        </w:rPr>
        <w:t>Stephen Bonadies</w:t>
      </w:r>
    </w:p>
    <w:p w:rsidR="009D066E" w:rsidRDefault="00884AD1" w:rsidP="00884AD1">
      <w:pPr>
        <w:pStyle w:val="Default"/>
        <w:rPr>
          <w:color w:val="auto"/>
        </w:rPr>
      </w:pPr>
      <w:r w:rsidRPr="00884AD1">
        <w:rPr>
          <w:color w:val="auto"/>
        </w:rPr>
        <w:t xml:space="preserve">Lee Anne Chesterfield </w:t>
      </w:r>
    </w:p>
    <w:p w:rsidR="00401A32" w:rsidRDefault="00401A32" w:rsidP="00884AD1">
      <w:pPr>
        <w:pStyle w:val="Default"/>
        <w:rPr>
          <w:color w:val="auto"/>
        </w:rPr>
      </w:pPr>
      <w:r>
        <w:rPr>
          <w:color w:val="auto"/>
        </w:rPr>
        <w:t>Jody Green</w:t>
      </w:r>
    </w:p>
    <w:p w:rsidR="009D066E" w:rsidRPr="00884AD1" w:rsidRDefault="009D066E" w:rsidP="00884AD1">
      <w:pPr>
        <w:pStyle w:val="Default"/>
        <w:rPr>
          <w:color w:val="auto"/>
        </w:rPr>
      </w:pPr>
      <w:r>
        <w:rPr>
          <w:color w:val="auto"/>
        </w:rPr>
        <w:t>Jan Hatchette</w:t>
      </w:r>
    </w:p>
    <w:p w:rsidR="00884AD1" w:rsidRPr="00884AD1" w:rsidRDefault="00884AD1" w:rsidP="00884AD1">
      <w:pPr>
        <w:pStyle w:val="Default"/>
        <w:rPr>
          <w:color w:val="auto"/>
        </w:rPr>
      </w:pPr>
      <w:r w:rsidRPr="00884AD1">
        <w:rPr>
          <w:color w:val="auto"/>
        </w:rPr>
        <w:t xml:space="preserve">Laura Keller </w:t>
      </w:r>
    </w:p>
    <w:p w:rsidR="00884AD1" w:rsidRPr="00884AD1" w:rsidRDefault="00884AD1" w:rsidP="00884AD1">
      <w:pPr>
        <w:pStyle w:val="Default"/>
        <w:rPr>
          <w:color w:val="auto"/>
        </w:rPr>
      </w:pPr>
      <w:r w:rsidRPr="00884AD1">
        <w:rPr>
          <w:color w:val="auto"/>
        </w:rPr>
        <w:t xml:space="preserve">Hossein Sadid </w:t>
      </w:r>
    </w:p>
    <w:p w:rsidR="00884AD1" w:rsidRPr="00884AD1" w:rsidRDefault="00884AD1" w:rsidP="00884AD1">
      <w:pPr>
        <w:pStyle w:val="Default"/>
        <w:rPr>
          <w:color w:val="auto"/>
        </w:rPr>
      </w:pPr>
      <w:r w:rsidRPr="00884AD1">
        <w:rPr>
          <w:color w:val="auto"/>
        </w:rPr>
        <w:t xml:space="preserve">Michael Taylor </w:t>
      </w:r>
    </w:p>
    <w:p w:rsidR="00884AD1" w:rsidRDefault="00884AD1" w:rsidP="00884AD1">
      <w:pPr>
        <w:pStyle w:val="Default"/>
        <w:rPr>
          <w:color w:val="auto"/>
        </w:rPr>
      </w:pPr>
      <w:r w:rsidRPr="00884AD1">
        <w:rPr>
          <w:color w:val="auto"/>
        </w:rPr>
        <w:t xml:space="preserve">Kimberly Wilson </w:t>
      </w:r>
    </w:p>
    <w:p w:rsidR="009D066E" w:rsidRDefault="009D066E" w:rsidP="00884AD1">
      <w:pPr>
        <w:pStyle w:val="Default"/>
        <w:rPr>
          <w:color w:val="auto"/>
        </w:rPr>
      </w:pPr>
      <w:r>
        <w:rPr>
          <w:color w:val="auto"/>
        </w:rPr>
        <w:t xml:space="preserve">Laura MacDonald </w:t>
      </w:r>
    </w:p>
    <w:p w:rsidR="009D066E" w:rsidRPr="00884AD1" w:rsidRDefault="009D066E" w:rsidP="00884AD1">
      <w:pPr>
        <w:pStyle w:val="Default"/>
        <w:rPr>
          <w:color w:val="auto"/>
        </w:rPr>
      </w:pPr>
      <w:r>
        <w:rPr>
          <w:color w:val="auto"/>
        </w:rPr>
        <w:t>Diana Duke Duncan</w:t>
      </w:r>
    </w:p>
    <w:p w:rsidR="00884AD1" w:rsidRPr="00884AD1" w:rsidRDefault="00884AD1" w:rsidP="00884AD1">
      <w:pPr>
        <w:pStyle w:val="Default"/>
        <w:rPr>
          <w:color w:val="auto"/>
        </w:rPr>
      </w:pPr>
    </w:p>
    <w:p w:rsidR="00884AD1" w:rsidRDefault="00884AD1" w:rsidP="00884AD1">
      <w:pPr>
        <w:pStyle w:val="Default"/>
        <w:rPr>
          <w:color w:val="auto"/>
        </w:rPr>
      </w:pPr>
      <w:r w:rsidRPr="00884AD1">
        <w:rPr>
          <w:color w:val="auto"/>
        </w:rPr>
        <w:t xml:space="preserve">Absent: </w:t>
      </w:r>
    </w:p>
    <w:p w:rsidR="009D066E" w:rsidRPr="00884AD1" w:rsidRDefault="009D066E" w:rsidP="00884AD1">
      <w:pPr>
        <w:pStyle w:val="Default"/>
        <w:rPr>
          <w:color w:val="auto"/>
        </w:rPr>
      </w:pPr>
      <w:r>
        <w:rPr>
          <w:color w:val="auto"/>
        </w:rPr>
        <w:t>Marty Barrington</w:t>
      </w:r>
    </w:p>
    <w:p w:rsidR="00884AD1" w:rsidRPr="00884AD1" w:rsidRDefault="00884AD1" w:rsidP="00884AD1">
      <w:pPr>
        <w:pStyle w:val="Default"/>
        <w:rPr>
          <w:color w:val="auto"/>
        </w:rPr>
      </w:pPr>
      <w:r w:rsidRPr="00884AD1">
        <w:rPr>
          <w:color w:val="auto"/>
        </w:rPr>
        <w:t xml:space="preserve">Terrell Luck Harrigan </w:t>
      </w:r>
    </w:p>
    <w:p w:rsidR="00884AD1" w:rsidRPr="00884AD1" w:rsidRDefault="00884AD1" w:rsidP="00884AD1">
      <w:pPr>
        <w:pStyle w:val="Default"/>
        <w:rPr>
          <w:color w:val="auto"/>
        </w:rPr>
      </w:pPr>
      <w:r w:rsidRPr="00884AD1">
        <w:rPr>
          <w:color w:val="auto"/>
        </w:rPr>
        <w:t>John A. Luke, Jr.</w:t>
      </w:r>
    </w:p>
    <w:p w:rsidR="0065400F" w:rsidRPr="00884AD1" w:rsidRDefault="0065400F" w:rsidP="00AD37B3">
      <w:pPr>
        <w:jc w:val="center"/>
      </w:pPr>
    </w:p>
    <w:p w:rsidR="007D14E3" w:rsidRPr="00884AD1" w:rsidRDefault="0065400F" w:rsidP="00122C4C">
      <w:pPr>
        <w:numPr>
          <w:ilvl w:val="0"/>
          <w:numId w:val="2"/>
        </w:numPr>
        <w:contextualSpacing/>
        <w:rPr>
          <w:rFonts w:cs="Calibri"/>
        </w:rPr>
      </w:pPr>
      <w:r w:rsidRPr="00884AD1">
        <w:rPr>
          <w:rFonts w:cs="Calibri"/>
        </w:rPr>
        <w:t>CALL TO ORDER</w:t>
      </w:r>
      <w:r w:rsidRPr="00884AD1">
        <w:rPr>
          <w:rFonts w:cs="Calibri"/>
        </w:rPr>
        <w:tab/>
      </w:r>
      <w:r w:rsidRPr="00884AD1">
        <w:rPr>
          <w:rFonts w:cs="Calibri"/>
        </w:rPr>
        <w:tab/>
      </w:r>
      <w:r w:rsidRPr="00884AD1">
        <w:rPr>
          <w:rFonts w:cs="Calibri"/>
        </w:rPr>
        <w:tab/>
      </w:r>
      <w:r w:rsidRPr="00884AD1">
        <w:rPr>
          <w:rFonts w:cs="Calibri"/>
        </w:rPr>
        <w:tab/>
      </w:r>
      <w:r w:rsidRPr="00884AD1">
        <w:rPr>
          <w:rFonts w:cs="Calibri"/>
        </w:rPr>
        <w:tab/>
      </w:r>
      <w:r w:rsidRPr="00884AD1">
        <w:rPr>
          <w:rFonts w:cs="Calibri"/>
        </w:rPr>
        <w:tab/>
        <w:t xml:space="preserve"> </w:t>
      </w:r>
    </w:p>
    <w:p w:rsidR="005A5858" w:rsidRPr="00884AD1" w:rsidRDefault="005A5858" w:rsidP="005A5858">
      <w:pPr>
        <w:ind w:left="1080"/>
        <w:contextualSpacing/>
        <w:rPr>
          <w:rFonts w:cs="Calibri"/>
        </w:rPr>
      </w:pPr>
    </w:p>
    <w:p w:rsidR="005A5858" w:rsidRPr="00884AD1" w:rsidRDefault="005A5858" w:rsidP="005A5858">
      <w:pPr>
        <w:ind w:left="1080"/>
        <w:contextualSpacing/>
        <w:rPr>
          <w:rFonts w:cs="Calibri"/>
        </w:rPr>
      </w:pPr>
      <w:r w:rsidRPr="00884AD1">
        <w:rPr>
          <w:rFonts w:cs="Calibri"/>
        </w:rPr>
        <w:t xml:space="preserve">President Michael J. Schewel called the meeting to order at 5:05 pm. </w:t>
      </w:r>
    </w:p>
    <w:p w:rsidR="0065400F" w:rsidRPr="00884AD1" w:rsidRDefault="0065400F" w:rsidP="00AD37B3">
      <w:pPr>
        <w:ind w:left="1080"/>
        <w:rPr>
          <w:rFonts w:cs="Calibri"/>
        </w:rPr>
      </w:pPr>
    </w:p>
    <w:p w:rsidR="0065400F" w:rsidRPr="00884AD1" w:rsidRDefault="0065400F" w:rsidP="00AD37B3">
      <w:pPr>
        <w:numPr>
          <w:ilvl w:val="0"/>
          <w:numId w:val="2"/>
        </w:numPr>
        <w:contextualSpacing/>
        <w:rPr>
          <w:rFonts w:cs="Calibri"/>
        </w:rPr>
      </w:pPr>
      <w:r w:rsidRPr="00884AD1">
        <w:rPr>
          <w:rFonts w:cs="Calibri"/>
        </w:rPr>
        <w:t>MINUTES APPROVAL</w:t>
      </w:r>
      <w:r w:rsidRPr="00884AD1">
        <w:rPr>
          <w:rFonts w:cs="Calibri"/>
        </w:rPr>
        <w:tab/>
      </w:r>
      <w:r w:rsidRPr="00884AD1">
        <w:rPr>
          <w:rFonts w:cs="Calibri"/>
        </w:rPr>
        <w:tab/>
      </w:r>
      <w:r w:rsidRPr="00884AD1">
        <w:rPr>
          <w:rFonts w:cs="Calibri"/>
        </w:rPr>
        <w:tab/>
      </w:r>
      <w:r w:rsidRPr="00884AD1">
        <w:rPr>
          <w:rFonts w:cs="Calibri"/>
        </w:rPr>
        <w:tab/>
      </w:r>
      <w:r w:rsidRPr="00884AD1">
        <w:rPr>
          <w:rFonts w:cs="Calibri"/>
        </w:rPr>
        <w:tab/>
      </w:r>
      <w:r w:rsidRPr="00884AD1">
        <w:rPr>
          <w:rFonts w:cs="Calibri"/>
        </w:rPr>
        <w:tab/>
        <w:t xml:space="preserve"> Mike Schewel (2 min.)</w:t>
      </w:r>
    </w:p>
    <w:p w:rsidR="0065400F" w:rsidRPr="00884AD1" w:rsidRDefault="0065400F" w:rsidP="00AD37B3">
      <w:pPr>
        <w:contextualSpacing/>
      </w:pPr>
    </w:p>
    <w:p w:rsidR="0065400F" w:rsidRPr="00884AD1" w:rsidRDefault="0065400F" w:rsidP="00AD37B3">
      <w:pPr>
        <w:ind w:left="1080" w:hanging="1080"/>
        <w:contextualSpacing/>
      </w:pPr>
      <w:r w:rsidRPr="00884AD1">
        <w:rPr>
          <w:b/>
        </w:rPr>
        <w:t>Motion:</w:t>
      </w:r>
      <w:r w:rsidRPr="00884AD1">
        <w:tab/>
        <w:t xml:space="preserve">proposed </w:t>
      </w:r>
      <w:r w:rsidR="005A5858" w:rsidRPr="00884AD1">
        <w:t xml:space="preserve">by Mr. Ken Johnson and seconded by Mr. Monroe Harris </w:t>
      </w:r>
      <w:r w:rsidRPr="00884AD1">
        <w:t xml:space="preserve">to approve the minutes of the </w:t>
      </w:r>
      <w:r w:rsidR="00B70FBF" w:rsidRPr="00884AD1">
        <w:t>August 4</w:t>
      </w:r>
      <w:r w:rsidR="002E4F86" w:rsidRPr="00884AD1">
        <w:t>, 2017</w:t>
      </w:r>
      <w:r w:rsidRPr="00884AD1">
        <w:t xml:space="preserve"> meeting of the Executive &amp; Governance Committee as distributed.</w:t>
      </w:r>
    </w:p>
    <w:p w:rsidR="0065400F" w:rsidRPr="00884AD1" w:rsidRDefault="0065400F" w:rsidP="00AD37B3">
      <w:pPr>
        <w:ind w:left="1440"/>
        <w:contextualSpacing/>
        <w:rPr>
          <w:rFonts w:cs="Calibri"/>
        </w:rPr>
      </w:pPr>
    </w:p>
    <w:p w:rsidR="005A5858" w:rsidRPr="00884AD1" w:rsidRDefault="0065400F" w:rsidP="00102033">
      <w:pPr>
        <w:numPr>
          <w:ilvl w:val="0"/>
          <w:numId w:val="2"/>
        </w:numPr>
        <w:contextualSpacing/>
        <w:rPr>
          <w:rFonts w:cs="Calibri"/>
        </w:rPr>
      </w:pPr>
      <w:r w:rsidRPr="00884AD1">
        <w:rPr>
          <w:rFonts w:cs="Calibri"/>
        </w:rPr>
        <w:t>REPORT OF THE PRESIDENT</w:t>
      </w:r>
      <w:r w:rsidRPr="00884AD1">
        <w:rPr>
          <w:rFonts w:cs="Calibri"/>
        </w:rPr>
        <w:tab/>
      </w:r>
      <w:r w:rsidRPr="00884AD1">
        <w:rPr>
          <w:rFonts w:cs="Calibri"/>
        </w:rPr>
        <w:tab/>
      </w:r>
      <w:r w:rsidRPr="00884AD1">
        <w:rPr>
          <w:rFonts w:cs="Calibri"/>
        </w:rPr>
        <w:tab/>
      </w:r>
      <w:r w:rsidRPr="00884AD1">
        <w:rPr>
          <w:rFonts w:cs="Calibri"/>
        </w:rPr>
        <w:tab/>
        <w:t xml:space="preserve"> </w:t>
      </w:r>
      <w:r w:rsidRPr="00884AD1">
        <w:rPr>
          <w:rFonts w:cs="Calibri"/>
        </w:rPr>
        <w:tab/>
        <w:t xml:space="preserve"> </w:t>
      </w:r>
    </w:p>
    <w:p w:rsidR="005A5858" w:rsidRPr="00884AD1" w:rsidRDefault="005A5858" w:rsidP="005A5858">
      <w:pPr>
        <w:ind w:left="1080"/>
        <w:contextualSpacing/>
        <w:rPr>
          <w:rFonts w:cs="Calibri"/>
        </w:rPr>
      </w:pPr>
    </w:p>
    <w:p w:rsidR="00BA531F" w:rsidRPr="00884AD1" w:rsidRDefault="005A5858" w:rsidP="005A5858">
      <w:pPr>
        <w:ind w:left="1080"/>
        <w:contextualSpacing/>
        <w:rPr>
          <w:rFonts w:cs="Calibri"/>
        </w:rPr>
      </w:pPr>
      <w:r w:rsidRPr="00884AD1">
        <w:rPr>
          <w:rFonts w:cs="Calibri"/>
        </w:rPr>
        <w:t>President Schewel reported that n</w:t>
      </w:r>
      <w:r w:rsidR="00BA531F" w:rsidRPr="00884AD1">
        <w:rPr>
          <w:rFonts w:cs="Calibri"/>
        </w:rPr>
        <w:t xml:space="preserve">ew </w:t>
      </w:r>
      <w:r w:rsidRPr="00884AD1">
        <w:rPr>
          <w:rFonts w:cs="Calibri"/>
        </w:rPr>
        <w:t xml:space="preserve">trustees—Mr. David Goode, Ms. </w:t>
      </w:r>
      <w:r w:rsidR="00FF3C16" w:rsidRPr="00884AD1">
        <w:rPr>
          <w:rFonts w:cs="Calibri"/>
        </w:rPr>
        <w:t xml:space="preserve">Janet Geldzahler, </w:t>
      </w:r>
      <w:r w:rsidRPr="00884AD1">
        <w:rPr>
          <w:rFonts w:cs="Calibri"/>
        </w:rPr>
        <w:t xml:space="preserve">and Ms. </w:t>
      </w:r>
      <w:r w:rsidR="00FF3C16" w:rsidRPr="00884AD1">
        <w:rPr>
          <w:rFonts w:cs="Calibri"/>
        </w:rPr>
        <w:t>Pam</w:t>
      </w:r>
      <w:r w:rsidR="0091730A">
        <w:rPr>
          <w:rFonts w:cs="Calibri"/>
        </w:rPr>
        <w:t>ela</w:t>
      </w:r>
      <w:r w:rsidR="00FF3C16" w:rsidRPr="00884AD1">
        <w:rPr>
          <w:rFonts w:cs="Calibri"/>
        </w:rPr>
        <w:t xml:space="preserve"> J</w:t>
      </w:r>
      <w:r w:rsidR="0091730A">
        <w:rPr>
          <w:rFonts w:cs="Calibri"/>
        </w:rPr>
        <w:t>.</w:t>
      </w:r>
      <w:bookmarkStart w:id="0" w:name="_GoBack"/>
      <w:bookmarkEnd w:id="0"/>
      <w:r w:rsidR="00FF3C16" w:rsidRPr="00884AD1">
        <w:rPr>
          <w:rFonts w:cs="Calibri"/>
        </w:rPr>
        <w:t xml:space="preserve"> Royal</w:t>
      </w:r>
      <w:r w:rsidRPr="00884AD1">
        <w:rPr>
          <w:rFonts w:cs="Calibri"/>
        </w:rPr>
        <w:t>—had been appointed to the board. Mr. Schewel then t</w:t>
      </w:r>
      <w:r w:rsidR="00BA531F" w:rsidRPr="00884AD1">
        <w:rPr>
          <w:rFonts w:cs="Calibri"/>
        </w:rPr>
        <w:t>hank</w:t>
      </w:r>
      <w:r w:rsidRPr="00884AD1">
        <w:rPr>
          <w:rFonts w:cs="Calibri"/>
        </w:rPr>
        <w:t>ed the executive committee members f</w:t>
      </w:r>
      <w:r w:rsidR="00BA531F" w:rsidRPr="00884AD1">
        <w:rPr>
          <w:rFonts w:cs="Calibri"/>
        </w:rPr>
        <w:t xml:space="preserve">or attending the opening events for </w:t>
      </w:r>
      <w:r w:rsidR="00BA531F" w:rsidRPr="00884AD1">
        <w:rPr>
          <w:rFonts w:cs="Calibri"/>
          <w:i/>
        </w:rPr>
        <w:t>Terracotta Army</w:t>
      </w:r>
      <w:r w:rsidRPr="00884AD1">
        <w:rPr>
          <w:rFonts w:cs="Calibri"/>
        </w:rPr>
        <w:t xml:space="preserve">. </w:t>
      </w:r>
    </w:p>
    <w:p w:rsidR="002E4F86" w:rsidRPr="00884AD1" w:rsidRDefault="002E4F86" w:rsidP="00AD37B3">
      <w:pPr>
        <w:ind w:left="1440"/>
        <w:contextualSpacing/>
        <w:rPr>
          <w:rFonts w:cs="Calibri"/>
        </w:rPr>
      </w:pPr>
    </w:p>
    <w:p w:rsidR="005A5858" w:rsidRPr="00884AD1" w:rsidRDefault="0065400F" w:rsidP="00AD37B3">
      <w:pPr>
        <w:numPr>
          <w:ilvl w:val="0"/>
          <w:numId w:val="2"/>
        </w:numPr>
        <w:contextualSpacing/>
        <w:rPr>
          <w:rFonts w:cs="Calibri"/>
        </w:rPr>
      </w:pPr>
      <w:r w:rsidRPr="00884AD1">
        <w:rPr>
          <w:rFonts w:cs="Calibri"/>
        </w:rPr>
        <w:t>REPORT OF THE FOUNDATION</w:t>
      </w:r>
      <w:r w:rsidRPr="00884AD1">
        <w:rPr>
          <w:rFonts w:cs="Calibri"/>
        </w:rPr>
        <w:tab/>
        <w:t xml:space="preserve">        </w:t>
      </w:r>
      <w:r w:rsidRPr="00884AD1">
        <w:rPr>
          <w:rFonts w:cs="Calibri"/>
        </w:rPr>
        <w:tab/>
        <w:t xml:space="preserve">  </w:t>
      </w:r>
      <w:r w:rsidRPr="00884AD1">
        <w:rPr>
          <w:rFonts w:cs="Calibri"/>
        </w:rPr>
        <w:tab/>
        <w:t xml:space="preserve">        </w:t>
      </w:r>
      <w:r w:rsidR="00A56F83" w:rsidRPr="00884AD1">
        <w:rPr>
          <w:rFonts w:cs="Calibri"/>
        </w:rPr>
        <w:t xml:space="preserve">        </w:t>
      </w:r>
    </w:p>
    <w:p w:rsidR="005A5858" w:rsidRPr="00884AD1" w:rsidRDefault="005A5858" w:rsidP="005A5858">
      <w:pPr>
        <w:ind w:left="1080"/>
        <w:contextualSpacing/>
        <w:rPr>
          <w:rFonts w:cs="Calibri"/>
        </w:rPr>
      </w:pPr>
    </w:p>
    <w:p w:rsidR="0065400F" w:rsidRPr="00884AD1" w:rsidRDefault="005A5858" w:rsidP="005A5858">
      <w:pPr>
        <w:ind w:left="1080"/>
        <w:contextualSpacing/>
        <w:rPr>
          <w:rFonts w:cs="Calibri"/>
        </w:rPr>
      </w:pPr>
      <w:r w:rsidRPr="00884AD1">
        <w:rPr>
          <w:rFonts w:cs="Calibri"/>
        </w:rPr>
        <w:t xml:space="preserve">Foundation Board President </w:t>
      </w:r>
      <w:r w:rsidR="00A56F83" w:rsidRPr="00884AD1">
        <w:rPr>
          <w:rFonts w:cs="Calibri"/>
        </w:rPr>
        <w:t>Hiter Harris</w:t>
      </w:r>
      <w:r w:rsidR="0065400F" w:rsidRPr="00884AD1">
        <w:rPr>
          <w:rFonts w:cs="Calibri"/>
        </w:rPr>
        <w:t xml:space="preserve"> </w:t>
      </w:r>
      <w:r w:rsidR="004B45B0" w:rsidRPr="00884AD1">
        <w:rPr>
          <w:rFonts w:cs="Calibri"/>
        </w:rPr>
        <w:t xml:space="preserve">reported that the Foundation’s search for the Chief Development Officer is ongoing. Additionally, Mr. Harris </w:t>
      </w:r>
      <w:r w:rsidR="008A70EC" w:rsidRPr="00884AD1">
        <w:rPr>
          <w:rFonts w:cs="Calibri"/>
        </w:rPr>
        <w:t xml:space="preserve">noted that the endowment portfolio is doing well. Mr. Harris stated that the Foundation plans to report </w:t>
      </w:r>
      <w:r w:rsidR="008A70EC" w:rsidRPr="00884AD1">
        <w:rPr>
          <w:rFonts w:cs="Calibri"/>
        </w:rPr>
        <w:lastRenderedPageBreak/>
        <w:t xml:space="preserve">less in the coming year and focus on adding energy and creative speakers to its meeting schedule. Additionally, the Foundation has developed an Advancement Committee which is energizing the board to fundraise for the museum through interactive and hands-on meetings throughout the museum. </w:t>
      </w:r>
    </w:p>
    <w:p w:rsidR="00DD631F" w:rsidRPr="00884AD1" w:rsidRDefault="00DD631F" w:rsidP="00BA531F">
      <w:pPr>
        <w:contextualSpacing/>
        <w:rPr>
          <w:rFonts w:cs="Calibri"/>
        </w:rPr>
      </w:pPr>
    </w:p>
    <w:p w:rsidR="008350A4" w:rsidRDefault="002D025C" w:rsidP="00DD5F2C">
      <w:pPr>
        <w:numPr>
          <w:ilvl w:val="0"/>
          <w:numId w:val="2"/>
        </w:numPr>
        <w:contextualSpacing/>
        <w:rPr>
          <w:rFonts w:cs="Calibri"/>
        </w:rPr>
      </w:pPr>
      <w:r w:rsidRPr="00884AD1">
        <w:rPr>
          <w:rFonts w:cs="Calibri"/>
        </w:rPr>
        <w:t>CAPITAL CAMPAIGN DISCUSSION</w:t>
      </w:r>
      <w:r w:rsidR="007753CF" w:rsidRPr="00884AD1">
        <w:rPr>
          <w:rFonts w:cs="Calibri"/>
        </w:rPr>
        <w:tab/>
      </w:r>
      <w:r w:rsidR="007753CF" w:rsidRPr="00884AD1">
        <w:rPr>
          <w:rFonts w:cs="Calibri"/>
        </w:rPr>
        <w:tab/>
      </w:r>
      <w:r w:rsidR="007753CF" w:rsidRPr="00884AD1">
        <w:rPr>
          <w:rFonts w:cs="Calibri"/>
        </w:rPr>
        <w:tab/>
      </w:r>
    </w:p>
    <w:p w:rsidR="00DD5F2C" w:rsidRPr="00884AD1" w:rsidRDefault="007753CF" w:rsidP="008350A4">
      <w:pPr>
        <w:ind w:left="1080"/>
        <w:contextualSpacing/>
        <w:rPr>
          <w:rFonts w:cs="Calibri"/>
        </w:rPr>
      </w:pPr>
      <w:r w:rsidRPr="00884AD1">
        <w:rPr>
          <w:rFonts w:cs="Calibri"/>
        </w:rPr>
        <w:tab/>
      </w:r>
    </w:p>
    <w:p w:rsidR="002D025C" w:rsidRPr="00884AD1" w:rsidRDefault="00DD5F2C" w:rsidP="00DD5F2C">
      <w:pPr>
        <w:ind w:left="1080"/>
        <w:contextualSpacing/>
        <w:rPr>
          <w:rFonts w:cs="Calibri"/>
        </w:rPr>
      </w:pPr>
      <w:r w:rsidRPr="00884AD1">
        <w:rPr>
          <w:rFonts w:cs="Calibri"/>
        </w:rPr>
        <w:t xml:space="preserve">Director Nyerges introduced Ms. Laura MacDonald of Benefactor Group to give an update on VMFA’s early stages of the capital campaign. Ms. MacDonald </w:t>
      </w:r>
      <w:r w:rsidR="00476C25" w:rsidRPr="00884AD1">
        <w:rPr>
          <w:rFonts w:cs="Calibri"/>
        </w:rPr>
        <w:t>noted that the group has been working for a year to start the campaign process and establish its goals and timeline for VMFA. Currently, a taskforce meeting will be held in early January of 2018 to rev</w:t>
      </w:r>
      <w:r w:rsidR="002D025C" w:rsidRPr="00884AD1">
        <w:rPr>
          <w:rFonts w:cs="Calibri"/>
        </w:rPr>
        <w:t xml:space="preserve">iew the status of the campaign. Interviews and leadership briefings will be forthcoming in the spring and summer of 2018. A report will be presented to the taskforce in the fall of 2018. </w:t>
      </w:r>
    </w:p>
    <w:p w:rsidR="002D025C" w:rsidRPr="00884AD1" w:rsidRDefault="002D025C" w:rsidP="00DD5F2C">
      <w:pPr>
        <w:ind w:left="1080"/>
        <w:contextualSpacing/>
        <w:rPr>
          <w:rFonts w:cs="Calibri"/>
        </w:rPr>
      </w:pPr>
    </w:p>
    <w:p w:rsidR="00DD5F2C" w:rsidRPr="00884AD1" w:rsidRDefault="002D025C" w:rsidP="00DD5F2C">
      <w:pPr>
        <w:ind w:left="1080"/>
        <w:contextualSpacing/>
        <w:rPr>
          <w:rFonts w:cs="Calibri"/>
        </w:rPr>
      </w:pPr>
      <w:r w:rsidRPr="00884AD1">
        <w:rPr>
          <w:rFonts w:cs="Calibri"/>
        </w:rPr>
        <w:t xml:space="preserve">Benefactor is currently working on the case for support for VMFA. Ms. MacDonald reported that they plan to show the case for support to 40-50 people as a test group to see if they would be willing to support VMFA. The capital campaign aims to add to the endowment. The capital campaign funds should also cover the expansion of galleries, special events spaces, and exhibition spaces. Ms. Diana Duke Duncan, also of Benefactor Group, noted that the funds raised will also be used to pay for the campaign itself. </w:t>
      </w:r>
    </w:p>
    <w:p w:rsidR="00DD5F2C" w:rsidRPr="00884AD1" w:rsidRDefault="00DD5F2C" w:rsidP="00DD5F2C">
      <w:pPr>
        <w:ind w:left="1080"/>
        <w:contextualSpacing/>
        <w:rPr>
          <w:rFonts w:cs="Calibri"/>
        </w:rPr>
      </w:pPr>
    </w:p>
    <w:p w:rsidR="002D025C" w:rsidRDefault="002D025C" w:rsidP="002D025C">
      <w:pPr>
        <w:numPr>
          <w:ilvl w:val="0"/>
          <w:numId w:val="2"/>
        </w:numPr>
        <w:contextualSpacing/>
        <w:rPr>
          <w:rFonts w:cs="Calibri"/>
        </w:rPr>
      </w:pPr>
      <w:r w:rsidRPr="00884AD1">
        <w:rPr>
          <w:rFonts w:cs="Calibri"/>
        </w:rPr>
        <w:t>REPORT OF THE DIRECTOR</w:t>
      </w:r>
      <w:r w:rsidRPr="00884AD1">
        <w:rPr>
          <w:rFonts w:cs="Calibri"/>
        </w:rPr>
        <w:tab/>
      </w:r>
      <w:r w:rsidR="00B70FBF" w:rsidRPr="00884AD1">
        <w:rPr>
          <w:rFonts w:cs="Calibri"/>
        </w:rPr>
        <w:tab/>
      </w:r>
      <w:r w:rsidR="00BA531F" w:rsidRPr="00884AD1">
        <w:rPr>
          <w:rFonts w:cs="Calibri"/>
        </w:rPr>
        <w:t xml:space="preserve">      </w:t>
      </w:r>
    </w:p>
    <w:p w:rsidR="008350A4" w:rsidRPr="00884AD1" w:rsidRDefault="008350A4" w:rsidP="008350A4">
      <w:pPr>
        <w:ind w:left="1080"/>
        <w:contextualSpacing/>
        <w:rPr>
          <w:rFonts w:cs="Calibri"/>
        </w:rPr>
      </w:pPr>
    </w:p>
    <w:p w:rsidR="00DD5F2C" w:rsidRPr="00884AD1" w:rsidRDefault="002D025C" w:rsidP="002D025C">
      <w:pPr>
        <w:ind w:left="1080"/>
        <w:contextualSpacing/>
        <w:rPr>
          <w:rFonts w:cs="Arial"/>
          <w:shd w:val="clear" w:color="auto" w:fill="FFFFFF"/>
        </w:rPr>
      </w:pPr>
      <w:r w:rsidRPr="00884AD1">
        <w:rPr>
          <w:rFonts w:cs="Calibri"/>
        </w:rPr>
        <w:t xml:space="preserve">Director Nyerges updated the committee on the </w:t>
      </w:r>
      <w:r w:rsidR="00DD5F2C" w:rsidRPr="00884AD1">
        <w:rPr>
          <w:rFonts w:cs="Calibri"/>
        </w:rPr>
        <w:t xml:space="preserve">Terracotta Army </w:t>
      </w:r>
      <w:r w:rsidRPr="00884AD1">
        <w:rPr>
          <w:rFonts w:cs="Calibri"/>
        </w:rPr>
        <w:t xml:space="preserve">exhibition and noted that Ms. Jan Hatchette, </w:t>
      </w:r>
      <w:r w:rsidRPr="00884AD1">
        <w:rPr>
          <w:rFonts w:cs="Arial"/>
          <w:shd w:val="clear" w:color="auto" w:fill="FFFFFF"/>
        </w:rPr>
        <w:t>Deputy Director for Communications, is doing a wonderful job. Attendance is at 10,000 to date. VMFA has granted free admission for state employees, $10 tickets for members of their family, and $5 tickets for their children. VMFA has also added teacher</w:t>
      </w:r>
      <w:r w:rsidR="00401A32">
        <w:rPr>
          <w:rFonts w:cs="Arial"/>
          <w:shd w:val="clear" w:color="auto" w:fill="FFFFFF"/>
        </w:rPr>
        <w:t>s</w:t>
      </w:r>
      <w:r w:rsidRPr="00884AD1">
        <w:rPr>
          <w:rFonts w:cs="Arial"/>
          <w:shd w:val="clear" w:color="auto" w:fill="FFFFFF"/>
        </w:rPr>
        <w:t xml:space="preserve"> to this opportunity. </w:t>
      </w:r>
    </w:p>
    <w:p w:rsidR="002D025C" w:rsidRPr="00884AD1" w:rsidRDefault="002D025C" w:rsidP="002D025C">
      <w:pPr>
        <w:ind w:left="1080"/>
        <w:contextualSpacing/>
        <w:rPr>
          <w:rFonts w:cs="Arial"/>
          <w:shd w:val="clear" w:color="auto" w:fill="FFFFFF"/>
        </w:rPr>
      </w:pPr>
    </w:p>
    <w:p w:rsidR="002D025C" w:rsidRPr="00884AD1" w:rsidRDefault="002D025C" w:rsidP="002D025C">
      <w:pPr>
        <w:ind w:left="1080"/>
        <w:contextualSpacing/>
        <w:rPr>
          <w:rFonts w:cs="Arial"/>
          <w:shd w:val="clear" w:color="auto" w:fill="FFFFFF"/>
        </w:rPr>
      </w:pPr>
      <w:r w:rsidRPr="00884AD1">
        <w:rPr>
          <w:rFonts w:cs="Arial"/>
          <w:shd w:val="clear" w:color="auto" w:fill="FFFFFF"/>
        </w:rPr>
        <w:t xml:space="preserve">Director Nyerges reported that the </w:t>
      </w:r>
      <w:r w:rsidRPr="00401A32">
        <w:rPr>
          <w:rFonts w:cs="Arial"/>
          <w:i/>
          <w:shd w:val="clear" w:color="auto" w:fill="FFFFFF"/>
        </w:rPr>
        <w:t>Hear My Voice</w:t>
      </w:r>
      <w:r w:rsidRPr="00884AD1">
        <w:rPr>
          <w:rFonts w:cs="Arial"/>
          <w:shd w:val="clear" w:color="auto" w:fill="FFFFFF"/>
        </w:rPr>
        <w:t xml:space="preserve"> exhibition has an attendance goal of 55,000 – 60,000 and has already reached 47,000 and surpassed its fundraising goals. The Virginia Commission for the Arts has bestowed VMFA with their Cultural Icon Award, which is a top honor for the museum. </w:t>
      </w:r>
    </w:p>
    <w:p w:rsidR="002D025C" w:rsidRPr="00884AD1" w:rsidRDefault="002D025C" w:rsidP="002D025C">
      <w:pPr>
        <w:ind w:left="1080"/>
        <w:contextualSpacing/>
        <w:rPr>
          <w:rFonts w:cs="Arial"/>
          <w:shd w:val="clear" w:color="auto" w:fill="FFFFFF"/>
        </w:rPr>
      </w:pPr>
    </w:p>
    <w:p w:rsidR="002D025C" w:rsidRPr="00884AD1" w:rsidRDefault="002D025C" w:rsidP="002D025C">
      <w:pPr>
        <w:ind w:left="1080"/>
        <w:contextualSpacing/>
        <w:rPr>
          <w:rFonts w:cs="Arial"/>
          <w:shd w:val="clear" w:color="auto" w:fill="FFFFFF"/>
        </w:rPr>
      </w:pPr>
      <w:r w:rsidRPr="00884AD1">
        <w:rPr>
          <w:rFonts w:cs="Arial"/>
          <w:shd w:val="clear" w:color="auto" w:fill="FFFFFF"/>
        </w:rPr>
        <w:t xml:space="preserve">Mr. Nyerges noted that the full board will receive a report on the space study at the meeting in December. This information will cover the expected space needs for the next 10 to 20 years. The projected number is roughly 101,000 square feet to be added to the Lewis and Mellon galleries. </w:t>
      </w:r>
    </w:p>
    <w:p w:rsidR="002D025C" w:rsidRPr="00884AD1" w:rsidRDefault="002D025C" w:rsidP="002D025C">
      <w:pPr>
        <w:ind w:left="1080"/>
        <w:contextualSpacing/>
        <w:rPr>
          <w:rFonts w:cs="Arial"/>
          <w:shd w:val="clear" w:color="auto" w:fill="FFFFFF"/>
        </w:rPr>
      </w:pPr>
    </w:p>
    <w:p w:rsidR="00884AD1" w:rsidRPr="00884AD1" w:rsidRDefault="002D025C" w:rsidP="002D025C">
      <w:pPr>
        <w:ind w:left="1080"/>
        <w:contextualSpacing/>
        <w:rPr>
          <w:rFonts w:cs="Arial"/>
          <w:shd w:val="clear" w:color="auto" w:fill="FFFFFF"/>
        </w:rPr>
      </w:pPr>
      <w:r w:rsidRPr="00884AD1">
        <w:rPr>
          <w:rFonts w:cs="Arial"/>
          <w:shd w:val="clear" w:color="auto" w:fill="FFFFFF"/>
        </w:rPr>
        <w:t xml:space="preserve">He also stated that the Government Relations position will be filled in early 2018; VMFA has already received many great applications and the interview process will be underway shortly. </w:t>
      </w:r>
    </w:p>
    <w:p w:rsidR="00DD5F2C" w:rsidRPr="00884AD1" w:rsidRDefault="00DD5F2C" w:rsidP="008A15A0">
      <w:pPr>
        <w:rPr>
          <w:bCs/>
        </w:rPr>
      </w:pPr>
    </w:p>
    <w:p w:rsidR="008A15A0" w:rsidRPr="00884AD1" w:rsidRDefault="008A15A0" w:rsidP="008A15A0">
      <w:pPr>
        <w:numPr>
          <w:ilvl w:val="0"/>
          <w:numId w:val="2"/>
        </w:numPr>
        <w:spacing w:after="160" w:line="259" w:lineRule="auto"/>
        <w:contextualSpacing/>
        <w:rPr>
          <w:rFonts w:cs="Calibri"/>
        </w:rPr>
      </w:pPr>
      <w:r w:rsidRPr="00884AD1">
        <w:rPr>
          <w:rFonts w:cs="Calibri"/>
        </w:rPr>
        <w:t>CLOSED SESSION</w:t>
      </w:r>
    </w:p>
    <w:p w:rsidR="00FF3C16" w:rsidRPr="00884AD1" w:rsidRDefault="00FF3C16" w:rsidP="00FF3C16">
      <w:pPr>
        <w:spacing w:after="160" w:line="259" w:lineRule="auto"/>
        <w:ind w:left="1080"/>
        <w:contextualSpacing/>
        <w:rPr>
          <w:rFonts w:cs="Calibri"/>
        </w:rPr>
      </w:pPr>
    </w:p>
    <w:p w:rsidR="00884AD1" w:rsidRPr="00884AD1" w:rsidRDefault="00884AD1" w:rsidP="00FF3C16">
      <w:pPr>
        <w:spacing w:after="160" w:line="259" w:lineRule="auto"/>
        <w:ind w:left="1080"/>
        <w:contextualSpacing/>
        <w:rPr>
          <w:rFonts w:cs="Calibri"/>
        </w:rPr>
      </w:pPr>
      <w:r w:rsidRPr="00884AD1">
        <w:rPr>
          <w:rFonts w:cs="Calibri"/>
        </w:rPr>
        <w:t>At 5:47pm the meeting went into closed session with the following motion.</w:t>
      </w:r>
    </w:p>
    <w:p w:rsidR="00884AD1" w:rsidRPr="00884AD1" w:rsidRDefault="00884AD1" w:rsidP="00FF3C16">
      <w:pPr>
        <w:spacing w:after="160" w:line="259" w:lineRule="auto"/>
        <w:ind w:left="1080"/>
        <w:contextualSpacing/>
        <w:rPr>
          <w:rFonts w:cs="Calibri"/>
        </w:rPr>
      </w:pPr>
    </w:p>
    <w:p w:rsidR="00884AD1" w:rsidRPr="00884AD1" w:rsidRDefault="00FF3C16" w:rsidP="00884AD1">
      <w:pPr>
        <w:ind w:left="1080" w:hanging="1080"/>
        <w:rPr>
          <w:rFonts w:cs="Calibri"/>
        </w:rPr>
      </w:pPr>
      <w:r w:rsidRPr="00884AD1">
        <w:rPr>
          <w:rFonts w:cs="Calibri"/>
          <w:b/>
        </w:rPr>
        <w:t>Motion:</w:t>
      </w:r>
      <w:r w:rsidRPr="00884AD1">
        <w:rPr>
          <w:rFonts w:cs="Calibri"/>
        </w:rPr>
        <w:tab/>
      </w:r>
      <w:r w:rsidR="00884AD1" w:rsidRPr="00884AD1">
        <w:rPr>
          <w:rFonts w:cs="Calibri"/>
        </w:rPr>
        <w:t xml:space="preserve">Proposed by Mr. Schewel </w:t>
      </w:r>
      <w:r w:rsidRPr="00884AD1">
        <w:rPr>
          <w:rFonts w:cs="Calibri"/>
        </w:rPr>
        <w:t xml:space="preserve">that the meeting go into closed session </w:t>
      </w:r>
      <w:r w:rsidR="00884AD1" w:rsidRPr="00884AD1">
        <w:rPr>
          <w:rFonts w:cs="Calibri"/>
        </w:rPr>
        <w:t xml:space="preserve">and seconded by Mr. Johnson </w:t>
      </w:r>
      <w:r w:rsidRPr="00884AD1">
        <w:rPr>
          <w:rFonts w:cs="Calibri"/>
        </w:rPr>
        <w:t>under the Virginia Freedom of Information Act, Section 2.2-3711 (A) subsection (1) of the Code of Virginia to discuss a personnel matter which is not public.</w:t>
      </w:r>
    </w:p>
    <w:p w:rsidR="00884AD1" w:rsidRPr="00884AD1" w:rsidRDefault="00884AD1" w:rsidP="00884AD1">
      <w:pPr>
        <w:ind w:left="1080" w:hanging="1080"/>
        <w:rPr>
          <w:rFonts w:cs="Calibri"/>
          <w:b/>
        </w:rPr>
      </w:pPr>
      <w:r w:rsidRPr="00884AD1">
        <w:rPr>
          <w:rFonts w:cs="Calibri"/>
          <w:b/>
        </w:rPr>
        <w:lastRenderedPageBreak/>
        <w:tab/>
      </w:r>
    </w:p>
    <w:p w:rsidR="00884AD1" w:rsidRPr="00884AD1" w:rsidRDefault="00884AD1" w:rsidP="00884AD1">
      <w:pPr>
        <w:ind w:left="1080" w:hanging="1080"/>
        <w:rPr>
          <w:rFonts w:cs="Calibri"/>
        </w:rPr>
      </w:pPr>
      <w:r w:rsidRPr="00884AD1">
        <w:rPr>
          <w:rFonts w:cs="Calibri"/>
        </w:rPr>
        <w:tab/>
        <w:t>At 6:05pm, the motion proposed, seconded and carried, the meeting resumed in open session.</w:t>
      </w:r>
    </w:p>
    <w:p w:rsidR="00FF3C16" w:rsidRPr="00884AD1" w:rsidRDefault="00FF3C16" w:rsidP="00FF3C16">
      <w:pPr>
        <w:rPr>
          <w:rFonts w:cs="Calibri"/>
        </w:rPr>
      </w:pPr>
      <w:r w:rsidRPr="00884AD1">
        <w:rPr>
          <w:rFonts w:cs="Calibri"/>
        </w:rPr>
        <w:t xml:space="preserve">     </w:t>
      </w:r>
    </w:p>
    <w:p w:rsidR="008A15A0" w:rsidRPr="00884AD1" w:rsidRDefault="00FF3C16" w:rsidP="00FF3C16">
      <w:pPr>
        <w:ind w:left="1080" w:hanging="1080"/>
        <w:rPr>
          <w:rFonts w:cs="Calibri"/>
        </w:rPr>
      </w:pPr>
      <w:r w:rsidRPr="00884AD1">
        <w:rPr>
          <w:rFonts w:cs="Calibri"/>
          <w:b/>
        </w:rPr>
        <w:t>Motion:</w:t>
      </w:r>
      <w:r w:rsidRPr="00884AD1">
        <w:rPr>
          <w:rFonts w:cs="Calibri"/>
        </w:rPr>
        <w:tab/>
      </w:r>
      <w:r w:rsidR="00884AD1" w:rsidRPr="00884AD1">
        <w:rPr>
          <w:rFonts w:cs="Calibri"/>
        </w:rPr>
        <w:t xml:space="preserve">proposed by Mr. Schewel and seconded by Mr. Monroe Harris </w:t>
      </w:r>
      <w:r w:rsidRPr="00884AD1">
        <w:rPr>
          <w:rFonts w:cs="Calibri"/>
        </w:rPr>
        <w:t>to come out of closed session and to certify that the closed session was conducted in compliance with Virginia State law.</w:t>
      </w:r>
    </w:p>
    <w:p w:rsidR="00884AD1" w:rsidRPr="00884AD1" w:rsidRDefault="00884AD1" w:rsidP="00FF3C16">
      <w:pPr>
        <w:ind w:left="1080" w:hanging="1080"/>
        <w:rPr>
          <w:rFonts w:cs="Calibri"/>
        </w:rPr>
      </w:pPr>
    </w:p>
    <w:p w:rsidR="00884AD1" w:rsidRPr="00884AD1" w:rsidRDefault="00884AD1" w:rsidP="00FF3C16">
      <w:pPr>
        <w:ind w:left="1080" w:hanging="1080"/>
        <w:rPr>
          <w:rFonts w:cs="Calibri"/>
        </w:rPr>
      </w:pPr>
      <w:r w:rsidRPr="00884AD1">
        <w:rPr>
          <w:rFonts w:cs="Calibri"/>
        </w:rPr>
        <w:t xml:space="preserve">A roll call vote was taken, the results of which are outlined in the Certification Resolution. </w:t>
      </w:r>
    </w:p>
    <w:p w:rsidR="00FF3C16" w:rsidRPr="00884AD1" w:rsidRDefault="00FF3C16" w:rsidP="00FF3C16">
      <w:pPr>
        <w:ind w:left="1080" w:hanging="1080"/>
        <w:rPr>
          <w:rFonts w:cs="Calibri"/>
        </w:rPr>
      </w:pPr>
    </w:p>
    <w:p w:rsidR="00884AD1" w:rsidRPr="00884AD1" w:rsidRDefault="008A15A0" w:rsidP="00122C4C">
      <w:pPr>
        <w:numPr>
          <w:ilvl w:val="0"/>
          <w:numId w:val="2"/>
        </w:numPr>
        <w:spacing w:after="160" w:line="259" w:lineRule="auto"/>
        <w:contextualSpacing/>
        <w:rPr>
          <w:rFonts w:cs="Calibri"/>
        </w:rPr>
      </w:pPr>
      <w:r w:rsidRPr="00884AD1">
        <w:rPr>
          <w:rFonts w:cs="Calibri"/>
        </w:rPr>
        <w:t>OTHER BUSINESS/ADJOURNMENT</w:t>
      </w:r>
    </w:p>
    <w:p w:rsidR="00884AD1" w:rsidRPr="00884AD1" w:rsidRDefault="00884AD1" w:rsidP="00884AD1">
      <w:pPr>
        <w:spacing w:after="160" w:line="259" w:lineRule="auto"/>
        <w:ind w:left="1080"/>
        <w:contextualSpacing/>
        <w:rPr>
          <w:rFonts w:cs="Calibri"/>
        </w:rPr>
      </w:pPr>
    </w:p>
    <w:p w:rsidR="00884AD1" w:rsidRPr="00884AD1" w:rsidRDefault="00884AD1" w:rsidP="00884AD1">
      <w:pPr>
        <w:spacing w:after="160" w:line="259" w:lineRule="auto"/>
        <w:ind w:left="1080"/>
        <w:contextualSpacing/>
        <w:rPr>
          <w:rFonts w:cs="Calibri"/>
        </w:rPr>
      </w:pPr>
      <w:r w:rsidRPr="00884AD1">
        <w:rPr>
          <w:rFonts w:cs="Calibri"/>
        </w:rPr>
        <w:t>There being no further business, the meeting was adjourned at 6:07pm.</w:t>
      </w:r>
    </w:p>
    <w:p w:rsidR="00122C4C" w:rsidRPr="00884AD1" w:rsidRDefault="00122C4C" w:rsidP="00122C4C">
      <w:pPr>
        <w:spacing w:after="160" w:line="259" w:lineRule="auto"/>
        <w:contextualSpacing/>
        <w:rPr>
          <w:rFonts w:cs="Calibri"/>
        </w:rPr>
      </w:pPr>
    </w:p>
    <w:p w:rsidR="00122C4C" w:rsidRPr="00884AD1" w:rsidRDefault="00122C4C" w:rsidP="00122C4C">
      <w:pPr>
        <w:spacing w:after="160" w:line="259" w:lineRule="auto"/>
        <w:contextualSpacing/>
        <w:rPr>
          <w:rFonts w:cs="Calibri"/>
        </w:rPr>
      </w:pPr>
    </w:p>
    <w:p w:rsidR="005859F4" w:rsidRPr="00884AD1" w:rsidRDefault="008A15A0" w:rsidP="008A15A0">
      <w:pPr>
        <w:ind w:left="1080"/>
        <w:jc w:val="center"/>
        <w:rPr>
          <w:rFonts w:cs="Calibri"/>
          <w:i/>
        </w:rPr>
      </w:pPr>
      <w:r w:rsidRPr="00884AD1">
        <w:rPr>
          <w:rFonts w:cs="Calibri"/>
          <w:i/>
        </w:rPr>
        <w:t>*Public comment will not be received*</w:t>
      </w:r>
    </w:p>
    <w:p w:rsidR="00884AD1" w:rsidRPr="00884AD1" w:rsidRDefault="00884AD1" w:rsidP="008A15A0">
      <w:pPr>
        <w:ind w:left="1080"/>
        <w:jc w:val="center"/>
        <w:rPr>
          <w:rFonts w:cs="Calibri"/>
          <w:i/>
        </w:rPr>
      </w:pPr>
    </w:p>
    <w:p w:rsidR="00884AD1" w:rsidRPr="00884AD1" w:rsidRDefault="00884AD1" w:rsidP="008A15A0">
      <w:pPr>
        <w:ind w:left="1080"/>
        <w:jc w:val="center"/>
        <w:rPr>
          <w:rFonts w:cs="Calibri"/>
          <w:i/>
        </w:rPr>
      </w:pPr>
    </w:p>
    <w:p w:rsidR="00884AD1" w:rsidRP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Default="00884AD1" w:rsidP="008A15A0">
      <w:pPr>
        <w:ind w:left="1080"/>
        <w:jc w:val="center"/>
        <w:rPr>
          <w:rFonts w:cs="Calibri"/>
          <w:i/>
        </w:rPr>
      </w:pPr>
    </w:p>
    <w:p w:rsidR="00884AD1" w:rsidRPr="00884AD1" w:rsidRDefault="00884AD1" w:rsidP="008A15A0">
      <w:pPr>
        <w:ind w:left="1080"/>
        <w:jc w:val="center"/>
        <w:rPr>
          <w:rFonts w:cs="Calibri"/>
          <w:i/>
        </w:rPr>
      </w:pPr>
    </w:p>
    <w:p w:rsidR="00884AD1" w:rsidRPr="00884AD1" w:rsidRDefault="00884AD1" w:rsidP="00884AD1">
      <w:pPr>
        <w:pStyle w:val="Default"/>
        <w:rPr>
          <w:color w:val="auto"/>
        </w:rPr>
      </w:pPr>
      <w:r w:rsidRPr="00884AD1">
        <w:rPr>
          <w:color w:val="auto"/>
        </w:rPr>
        <w:t xml:space="preserve">MOTION: Mr. Schewel </w:t>
      </w:r>
      <w:r w:rsidRPr="00884AD1">
        <w:rPr>
          <w:color w:val="auto"/>
        </w:rPr>
        <w:tab/>
      </w:r>
      <w:r w:rsidRPr="00884AD1">
        <w:rPr>
          <w:color w:val="auto"/>
        </w:rPr>
        <w:tab/>
        <w:t xml:space="preserve">MEETING: Executive &amp; Governance Committee </w:t>
      </w:r>
    </w:p>
    <w:p w:rsidR="00884AD1" w:rsidRPr="00884AD1" w:rsidRDefault="00884AD1" w:rsidP="00884AD1">
      <w:pPr>
        <w:pStyle w:val="Default"/>
        <w:rPr>
          <w:color w:val="auto"/>
        </w:rPr>
      </w:pPr>
      <w:r w:rsidRPr="00884AD1">
        <w:rPr>
          <w:color w:val="auto"/>
        </w:rPr>
        <w:t>SECOND: Mr. J</w:t>
      </w:r>
      <w:r w:rsidR="008350A4">
        <w:rPr>
          <w:color w:val="auto"/>
        </w:rPr>
        <w:t>ohnson</w:t>
      </w:r>
      <w:r w:rsidRPr="00884AD1">
        <w:rPr>
          <w:color w:val="auto"/>
        </w:rPr>
        <w:t xml:space="preserve"> </w:t>
      </w:r>
      <w:r>
        <w:rPr>
          <w:color w:val="auto"/>
        </w:rPr>
        <w:tab/>
      </w:r>
      <w:r>
        <w:rPr>
          <w:color w:val="auto"/>
        </w:rPr>
        <w:tab/>
      </w:r>
      <w:r w:rsidRPr="00884AD1">
        <w:rPr>
          <w:color w:val="auto"/>
        </w:rPr>
        <w:t xml:space="preserve">DATE: </w:t>
      </w:r>
      <w:r w:rsidR="009D066E">
        <w:rPr>
          <w:color w:val="auto"/>
        </w:rPr>
        <w:t>21 November</w:t>
      </w:r>
      <w:r w:rsidRPr="00884AD1">
        <w:rPr>
          <w:color w:val="auto"/>
        </w:rPr>
        <w:t xml:space="preserve"> 2017 </w:t>
      </w:r>
    </w:p>
    <w:p w:rsidR="00884AD1" w:rsidRPr="00884AD1" w:rsidRDefault="00884AD1" w:rsidP="00884AD1">
      <w:pPr>
        <w:pStyle w:val="Default"/>
        <w:rPr>
          <w:color w:val="auto"/>
        </w:rPr>
      </w:pPr>
    </w:p>
    <w:p w:rsidR="00884AD1" w:rsidRPr="00884AD1" w:rsidRDefault="00884AD1" w:rsidP="00884AD1">
      <w:pPr>
        <w:pStyle w:val="Default"/>
        <w:rPr>
          <w:color w:val="auto"/>
        </w:rPr>
      </w:pPr>
      <w:r w:rsidRPr="00884AD1">
        <w:rPr>
          <w:b/>
          <w:bCs/>
          <w:color w:val="auto"/>
        </w:rPr>
        <w:lastRenderedPageBreak/>
        <w:t xml:space="preserve">CERTIFICATION OF CLOSED MEETING </w:t>
      </w:r>
    </w:p>
    <w:p w:rsidR="00884AD1" w:rsidRPr="00884AD1" w:rsidRDefault="00884AD1" w:rsidP="00884AD1">
      <w:pPr>
        <w:pStyle w:val="Default"/>
        <w:rPr>
          <w:color w:val="auto"/>
        </w:rPr>
      </w:pPr>
      <w:r w:rsidRPr="00884AD1">
        <w:rPr>
          <w:b/>
          <w:bCs/>
          <w:color w:val="auto"/>
        </w:rPr>
        <w:t>WHEREAS</w:t>
      </w:r>
      <w:r w:rsidRPr="00884AD1">
        <w:rPr>
          <w:color w:val="auto"/>
        </w:rPr>
        <w:t xml:space="preserve">, the Executive Committee has convened a closed meeting on this date pursuant to an affirmative recorded vote and in accordance with the provisions of The Virginia Freedom of Information Act; and </w:t>
      </w:r>
    </w:p>
    <w:p w:rsidR="00884AD1" w:rsidRPr="00884AD1" w:rsidRDefault="00884AD1" w:rsidP="00884AD1">
      <w:pPr>
        <w:pStyle w:val="Default"/>
        <w:rPr>
          <w:color w:val="auto"/>
        </w:rPr>
      </w:pPr>
    </w:p>
    <w:p w:rsidR="00884AD1" w:rsidRPr="00884AD1" w:rsidRDefault="00884AD1" w:rsidP="00884AD1">
      <w:pPr>
        <w:pStyle w:val="Default"/>
        <w:rPr>
          <w:color w:val="auto"/>
        </w:rPr>
      </w:pPr>
      <w:r w:rsidRPr="00884AD1">
        <w:rPr>
          <w:b/>
          <w:bCs/>
          <w:color w:val="auto"/>
        </w:rPr>
        <w:t>WHEREAS</w:t>
      </w:r>
      <w:r w:rsidRPr="00884AD1">
        <w:rPr>
          <w:color w:val="auto"/>
        </w:rPr>
        <w:t xml:space="preserve">, Section 2.2-3712 (A) of the Code of Virginia requires a certification by this Board that such closed meeting was conducted in conformity with Virginia law; </w:t>
      </w:r>
    </w:p>
    <w:p w:rsidR="00884AD1" w:rsidRPr="00884AD1" w:rsidRDefault="00884AD1" w:rsidP="00884AD1">
      <w:pPr>
        <w:pStyle w:val="Default"/>
        <w:rPr>
          <w:color w:val="auto"/>
        </w:rPr>
      </w:pPr>
    </w:p>
    <w:p w:rsidR="00884AD1" w:rsidRPr="00884AD1" w:rsidRDefault="00884AD1" w:rsidP="00884AD1">
      <w:pPr>
        <w:pStyle w:val="Default"/>
        <w:rPr>
          <w:color w:val="auto"/>
        </w:rPr>
      </w:pPr>
      <w:r w:rsidRPr="00884AD1">
        <w:rPr>
          <w:b/>
          <w:bCs/>
          <w:color w:val="auto"/>
        </w:rPr>
        <w:t xml:space="preserve">NOW, THEREFORE, BE IT RESOLVED </w:t>
      </w:r>
      <w:r w:rsidRPr="00884AD1">
        <w:rPr>
          <w:color w:val="auto"/>
        </w:rPr>
        <w:t xml:space="preserve">that the Executive Committee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Executive Committee. </w:t>
      </w:r>
    </w:p>
    <w:p w:rsidR="00884AD1" w:rsidRPr="00884AD1" w:rsidRDefault="00884AD1" w:rsidP="00884AD1">
      <w:pPr>
        <w:pStyle w:val="Default"/>
        <w:rPr>
          <w:color w:val="auto"/>
        </w:rPr>
      </w:pPr>
    </w:p>
    <w:p w:rsidR="00884AD1" w:rsidRPr="00884AD1" w:rsidRDefault="00884AD1" w:rsidP="00884AD1">
      <w:pPr>
        <w:pStyle w:val="Default"/>
        <w:rPr>
          <w:b/>
          <w:color w:val="auto"/>
        </w:rPr>
      </w:pPr>
      <w:r w:rsidRPr="00884AD1">
        <w:rPr>
          <w:b/>
          <w:color w:val="auto"/>
        </w:rPr>
        <w:t xml:space="preserve">VOTE </w:t>
      </w:r>
    </w:p>
    <w:p w:rsidR="00884AD1" w:rsidRPr="00884AD1" w:rsidRDefault="00884AD1" w:rsidP="00884AD1">
      <w:pPr>
        <w:pStyle w:val="Default"/>
        <w:rPr>
          <w:color w:val="auto"/>
        </w:rPr>
      </w:pPr>
    </w:p>
    <w:p w:rsidR="00884AD1" w:rsidRPr="00884AD1" w:rsidRDefault="00884AD1" w:rsidP="00884AD1">
      <w:pPr>
        <w:pStyle w:val="Default"/>
        <w:rPr>
          <w:color w:val="auto"/>
        </w:rPr>
      </w:pPr>
      <w:r w:rsidRPr="00884AD1">
        <w:rPr>
          <w:color w:val="auto"/>
        </w:rPr>
        <w:t xml:space="preserve">AYES: Schewel / Harris / Jecklin / Johnson </w:t>
      </w:r>
    </w:p>
    <w:p w:rsidR="00884AD1" w:rsidRPr="00884AD1" w:rsidRDefault="00884AD1" w:rsidP="00884AD1">
      <w:pPr>
        <w:pStyle w:val="Default"/>
        <w:rPr>
          <w:color w:val="auto"/>
        </w:rPr>
      </w:pPr>
    </w:p>
    <w:p w:rsidR="00884AD1" w:rsidRPr="00884AD1" w:rsidRDefault="00884AD1" w:rsidP="00884AD1">
      <w:pPr>
        <w:pStyle w:val="Default"/>
        <w:rPr>
          <w:color w:val="auto"/>
        </w:rPr>
      </w:pPr>
      <w:r w:rsidRPr="00884AD1">
        <w:rPr>
          <w:color w:val="auto"/>
        </w:rPr>
        <w:t xml:space="preserve">NAYS: None. </w:t>
      </w:r>
    </w:p>
    <w:p w:rsidR="00884AD1" w:rsidRPr="00884AD1" w:rsidRDefault="00884AD1" w:rsidP="00884AD1">
      <w:pPr>
        <w:pStyle w:val="Default"/>
        <w:rPr>
          <w:color w:val="auto"/>
        </w:rPr>
      </w:pPr>
    </w:p>
    <w:p w:rsidR="00884AD1" w:rsidRPr="00884AD1" w:rsidRDefault="00884AD1" w:rsidP="00884AD1">
      <w:pPr>
        <w:pStyle w:val="Default"/>
        <w:rPr>
          <w:color w:val="auto"/>
        </w:rPr>
      </w:pPr>
      <w:r w:rsidRPr="00884AD1">
        <w:rPr>
          <w:color w:val="auto"/>
        </w:rPr>
        <w:t>ABSENT DURING VOTE: None.</w:t>
      </w:r>
    </w:p>
    <w:p w:rsidR="00884AD1" w:rsidRPr="00884AD1" w:rsidRDefault="00884AD1" w:rsidP="00884AD1">
      <w:pPr>
        <w:pStyle w:val="Default"/>
        <w:rPr>
          <w:color w:val="auto"/>
        </w:rPr>
      </w:pPr>
    </w:p>
    <w:p w:rsidR="00884AD1" w:rsidRDefault="00884AD1" w:rsidP="00884AD1">
      <w:pPr>
        <w:pStyle w:val="Default"/>
        <w:rPr>
          <w:color w:val="auto"/>
        </w:rPr>
      </w:pPr>
      <w:r w:rsidRPr="00884AD1">
        <w:rPr>
          <w:color w:val="auto"/>
        </w:rPr>
        <w:t xml:space="preserve">ABSENT DURING MEETING: </w:t>
      </w:r>
      <w:r w:rsidR="008350A4">
        <w:rPr>
          <w:color w:val="auto"/>
        </w:rPr>
        <w:t xml:space="preserve">Barrington / </w:t>
      </w:r>
      <w:r w:rsidRPr="00884AD1">
        <w:rPr>
          <w:color w:val="auto"/>
        </w:rPr>
        <w:t>Harrigan / Luke</w:t>
      </w:r>
    </w:p>
    <w:p w:rsidR="009D066E" w:rsidRDefault="009D066E" w:rsidP="00884AD1">
      <w:pPr>
        <w:pStyle w:val="Default"/>
        <w:rPr>
          <w:color w:val="auto"/>
        </w:rPr>
      </w:pPr>
    </w:p>
    <w:p w:rsidR="009D066E" w:rsidRDefault="009D066E" w:rsidP="00884AD1">
      <w:pPr>
        <w:pStyle w:val="Default"/>
        <w:rPr>
          <w:color w:val="auto"/>
        </w:rPr>
      </w:pPr>
    </w:p>
    <w:p w:rsidR="009D066E" w:rsidRDefault="009D066E" w:rsidP="00884AD1">
      <w:pPr>
        <w:pStyle w:val="Default"/>
        <w:rPr>
          <w:color w:val="auto"/>
        </w:rPr>
      </w:pPr>
    </w:p>
    <w:p w:rsidR="009D066E" w:rsidRDefault="009D066E" w:rsidP="00884AD1">
      <w:pPr>
        <w:pStyle w:val="Default"/>
        <w:rPr>
          <w:color w:val="auto"/>
        </w:rPr>
      </w:pPr>
    </w:p>
    <w:p w:rsidR="009D066E" w:rsidRDefault="009D066E" w:rsidP="00884AD1">
      <w:pPr>
        <w:pStyle w:val="Default"/>
        <w:rPr>
          <w:color w:val="auto"/>
        </w:rPr>
      </w:pPr>
    </w:p>
    <w:p w:rsidR="009D066E" w:rsidRDefault="009D066E" w:rsidP="00884AD1">
      <w:pPr>
        <w:pStyle w:val="Default"/>
        <w:rPr>
          <w:color w:val="auto"/>
        </w:rPr>
      </w:pPr>
    </w:p>
    <w:p w:rsidR="009D066E" w:rsidRDefault="009D066E" w:rsidP="00884AD1">
      <w:pPr>
        <w:pStyle w:val="Default"/>
        <w:rPr>
          <w:color w:val="auto"/>
        </w:rPr>
      </w:pPr>
      <w:r>
        <w:rPr>
          <w:color w:val="auto"/>
        </w:rPr>
        <w:t xml:space="preserve">Recorded by: </w:t>
      </w:r>
      <w:r>
        <w:rPr>
          <w:color w:val="auto"/>
        </w:rPr>
        <w:tab/>
        <w:t>Jody Green</w:t>
      </w:r>
    </w:p>
    <w:p w:rsidR="009D066E" w:rsidRDefault="009D066E" w:rsidP="00884AD1">
      <w:pPr>
        <w:pStyle w:val="Default"/>
        <w:rPr>
          <w:color w:val="auto"/>
        </w:rPr>
      </w:pPr>
      <w:r>
        <w:rPr>
          <w:color w:val="auto"/>
        </w:rPr>
        <w:tab/>
      </w:r>
      <w:r>
        <w:rPr>
          <w:color w:val="auto"/>
        </w:rPr>
        <w:tab/>
        <w:t xml:space="preserve">Administrative Assistant, Director’s Office </w:t>
      </w:r>
    </w:p>
    <w:p w:rsidR="00401A32" w:rsidRDefault="00401A32" w:rsidP="00884AD1">
      <w:pPr>
        <w:pStyle w:val="Default"/>
        <w:rPr>
          <w:color w:val="auto"/>
        </w:rPr>
      </w:pPr>
    </w:p>
    <w:p w:rsidR="00401A32" w:rsidRDefault="00401A32" w:rsidP="00401A32">
      <w:pPr>
        <w:ind w:left="1440"/>
      </w:pPr>
      <w:r>
        <w:t>And</w:t>
      </w:r>
    </w:p>
    <w:p w:rsidR="00401A32" w:rsidRDefault="00401A32" w:rsidP="00401A32">
      <w:pPr>
        <w:ind w:left="1440"/>
      </w:pPr>
    </w:p>
    <w:p w:rsidR="00401A32" w:rsidRDefault="00401A32" w:rsidP="00401A32">
      <w:r>
        <w:tab/>
      </w:r>
      <w:r>
        <w:tab/>
        <w:t>Laura Keller</w:t>
      </w:r>
    </w:p>
    <w:p w:rsidR="00401A32" w:rsidRPr="002F0205" w:rsidRDefault="00401A32" w:rsidP="00401A32">
      <w:r>
        <w:tab/>
      </w:r>
      <w:r>
        <w:tab/>
        <w:t>Assistant to the Secretary of the Foundation</w:t>
      </w:r>
    </w:p>
    <w:p w:rsidR="00401A32" w:rsidRPr="00884AD1" w:rsidRDefault="00401A32" w:rsidP="00884AD1">
      <w:pPr>
        <w:pStyle w:val="Default"/>
        <w:rPr>
          <w:color w:val="auto"/>
        </w:rPr>
      </w:pPr>
    </w:p>
    <w:sectPr w:rsidR="00401A32" w:rsidRPr="00884AD1" w:rsidSect="00FD6F58">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06E"/>
    <w:multiLevelType w:val="hybridMultilevel"/>
    <w:tmpl w:val="977CE346"/>
    <w:lvl w:ilvl="0" w:tplc="D1B6D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A5619"/>
    <w:multiLevelType w:val="hybridMultilevel"/>
    <w:tmpl w:val="FBD2607A"/>
    <w:lvl w:ilvl="0" w:tplc="7D64DB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F5706"/>
    <w:multiLevelType w:val="hybridMultilevel"/>
    <w:tmpl w:val="4B9C2C9C"/>
    <w:lvl w:ilvl="0" w:tplc="D1B6D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2370B"/>
    <w:multiLevelType w:val="hybridMultilevel"/>
    <w:tmpl w:val="782C9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3792B"/>
    <w:multiLevelType w:val="hybridMultilevel"/>
    <w:tmpl w:val="66DEF350"/>
    <w:lvl w:ilvl="0" w:tplc="D646FD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813B2"/>
    <w:multiLevelType w:val="hybridMultilevel"/>
    <w:tmpl w:val="3822B8E2"/>
    <w:lvl w:ilvl="0" w:tplc="D1B6D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D01A9"/>
    <w:multiLevelType w:val="hybridMultilevel"/>
    <w:tmpl w:val="BA340A2C"/>
    <w:lvl w:ilvl="0" w:tplc="04090019">
      <w:start w:val="1"/>
      <w:numFmt w:val="low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5A"/>
    <w:rsid w:val="00015961"/>
    <w:rsid w:val="00024020"/>
    <w:rsid w:val="00083840"/>
    <w:rsid w:val="000A275B"/>
    <w:rsid w:val="000B25F7"/>
    <w:rsid w:val="00122C4C"/>
    <w:rsid w:val="0016143E"/>
    <w:rsid w:val="00173330"/>
    <w:rsid w:val="002D025C"/>
    <w:rsid w:val="002E4F86"/>
    <w:rsid w:val="003E2AC3"/>
    <w:rsid w:val="00401A32"/>
    <w:rsid w:val="00413519"/>
    <w:rsid w:val="004418A5"/>
    <w:rsid w:val="00476C25"/>
    <w:rsid w:val="00481530"/>
    <w:rsid w:val="004B45B0"/>
    <w:rsid w:val="004E6E6E"/>
    <w:rsid w:val="00583259"/>
    <w:rsid w:val="005859F4"/>
    <w:rsid w:val="005869A6"/>
    <w:rsid w:val="005A5858"/>
    <w:rsid w:val="0065400F"/>
    <w:rsid w:val="006567A4"/>
    <w:rsid w:val="006C2381"/>
    <w:rsid w:val="007753CF"/>
    <w:rsid w:val="00787AA4"/>
    <w:rsid w:val="007D14E3"/>
    <w:rsid w:val="008350A4"/>
    <w:rsid w:val="008522D8"/>
    <w:rsid w:val="00853CB0"/>
    <w:rsid w:val="00884AD1"/>
    <w:rsid w:val="008A15A0"/>
    <w:rsid w:val="008A70EC"/>
    <w:rsid w:val="008C3B71"/>
    <w:rsid w:val="008E631E"/>
    <w:rsid w:val="008E74B9"/>
    <w:rsid w:val="008F1DB3"/>
    <w:rsid w:val="0091730A"/>
    <w:rsid w:val="00994A2D"/>
    <w:rsid w:val="009D066E"/>
    <w:rsid w:val="00A56F83"/>
    <w:rsid w:val="00AA44E0"/>
    <w:rsid w:val="00AB3CB1"/>
    <w:rsid w:val="00AD37B3"/>
    <w:rsid w:val="00AE11E8"/>
    <w:rsid w:val="00B513E1"/>
    <w:rsid w:val="00B554F9"/>
    <w:rsid w:val="00B70FBF"/>
    <w:rsid w:val="00B76610"/>
    <w:rsid w:val="00B826C8"/>
    <w:rsid w:val="00BA531F"/>
    <w:rsid w:val="00BF1FAA"/>
    <w:rsid w:val="00CB076A"/>
    <w:rsid w:val="00CE611B"/>
    <w:rsid w:val="00D629F6"/>
    <w:rsid w:val="00D702D9"/>
    <w:rsid w:val="00D95053"/>
    <w:rsid w:val="00DD5F2C"/>
    <w:rsid w:val="00DD631F"/>
    <w:rsid w:val="00EB6491"/>
    <w:rsid w:val="00F26410"/>
    <w:rsid w:val="00F27102"/>
    <w:rsid w:val="00F64B5A"/>
    <w:rsid w:val="00FA7789"/>
    <w:rsid w:val="00FD6F58"/>
    <w:rsid w:val="00FF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11F0"/>
  <w15:chartTrackingRefBased/>
  <w15:docId w15:val="{44BCD028-E1ED-4E56-A9B6-21C53C5C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1A3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F4"/>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413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19"/>
    <w:rPr>
      <w:rFonts w:ascii="Segoe UI" w:hAnsi="Segoe UI" w:cs="Segoe UI"/>
      <w:sz w:val="18"/>
      <w:szCs w:val="18"/>
    </w:rPr>
  </w:style>
  <w:style w:type="paragraph" w:styleId="BodyTextIndent">
    <w:name w:val="Body Text Indent"/>
    <w:basedOn w:val="Normal"/>
    <w:link w:val="BodyTextIndentChar"/>
    <w:uiPriority w:val="99"/>
    <w:unhideWhenUsed/>
    <w:rsid w:val="00FD6F58"/>
    <w:pPr>
      <w:spacing w:after="160"/>
      <w:ind w:left="1080" w:hanging="1080"/>
    </w:pPr>
    <w:rPr>
      <w:b/>
      <w:sz w:val="23"/>
      <w:szCs w:val="23"/>
    </w:rPr>
  </w:style>
  <w:style w:type="character" w:customStyle="1" w:styleId="BodyTextIndentChar">
    <w:name w:val="Body Text Indent Char"/>
    <w:basedOn w:val="DefaultParagraphFont"/>
    <w:link w:val="BodyTextIndent"/>
    <w:uiPriority w:val="99"/>
    <w:rsid w:val="00FD6F58"/>
    <w:rPr>
      <w:b/>
      <w:sz w:val="23"/>
      <w:szCs w:val="23"/>
    </w:rPr>
  </w:style>
  <w:style w:type="paragraph" w:customStyle="1" w:styleId="Default">
    <w:name w:val="Default"/>
    <w:rsid w:val="00884AD1"/>
    <w:pPr>
      <w:autoSpaceDE w:val="0"/>
      <w:autoSpaceDN w:val="0"/>
      <w:adjustRightInd w:val="0"/>
    </w:pPr>
    <w:rPr>
      <w:rFonts w:cs="Garamond"/>
      <w:color w:val="000000"/>
    </w:rPr>
  </w:style>
  <w:style w:type="character" w:customStyle="1" w:styleId="Heading3Char">
    <w:name w:val="Heading 3 Char"/>
    <w:basedOn w:val="DefaultParagraphFont"/>
    <w:link w:val="Heading3"/>
    <w:uiPriority w:val="9"/>
    <w:rsid w:val="00401A3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43299">
      <w:bodyDiv w:val="1"/>
      <w:marLeft w:val="0"/>
      <w:marRight w:val="0"/>
      <w:marTop w:val="0"/>
      <w:marBottom w:val="0"/>
      <w:divBdr>
        <w:top w:val="none" w:sz="0" w:space="0" w:color="auto"/>
        <w:left w:val="none" w:sz="0" w:space="0" w:color="auto"/>
        <w:bottom w:val="none" w:sz="0" w:space="0" w:color="auto"/>
        <w:right w:val="none" w:sz="0" w:space="0" w:color="auto"/>
      </w:divBdr>
    </w:div>
    <w:div w:id="1530139010">
      <w:bodyDiv w:val="1"/>
      <w:marLeft w:val="0"/>
      <w:marRight w:val="0"/>
      <w:marTop w:val="0"/>
      <w:marBottom w:val="0"/>
      <w:divBdr>
        <w:top w:val="none" w:sz="0" w:space="0" w:color="auto"/>
        <w:left w:val="none" w:sz="0" w:space="0" w:color="auto"/>
        <w:bottom w:val="none" w:sz="0" w:space="0" w:color="auto"/>
        <w:right w:val="none" w:sz="0" w:space="0" w:color="auto"/>
      </w:divBdr>
    </w:div>
    <w:div w:id="20949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3</cp:revision>
  <cp:lastPrinted>2018-01-11T20:43:00Z</cp:lastPrinted>
  <dcterms:created xsi:type="dcterms:W3CDTF">2018-01-31T20:28:00Z</dcterms:created>
  <dcterms:modified xsi:type="dcterms:W3CDTF">2018-06-15T15:18:00Z</dcterms:modified>
</cp:coreProperties>
</file>